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92" w:lineRule="exact"/>
        <w:rPr>
          <w:rFonts w:eastAsia="黑体"/>
          <w:color w:val="000000"/>
          <w:sz w:val="32"/>
          <w:szCs w:val="32"/>
        </w:rPr>
      </w:pPr>
      <w:r>
        <w:rPr>
          <w:rFonts w:eastAsia="黑体"/>
          <w:color w:val="000000"/>
          <w:sz w:val="32"/>
          <w:szCs w:val="32"/>
        </w:rPr>
        <w:t>附件1</w:t>
      </w:r>
    </w:p>
    <w:p>
      <w:pPr>
        <w:overflowPunct w:val="0"/>
        <w:spacing w:line="592" w:lineRule="exact"/>
        <w:rPr>
          <w:color w:val="000000"/>
        </w:rPr>
      </w:pPr>
    </w:p>
    <w:p>
      <w:pPr>
        <w:overflowPunct w:val="0"/>
        <w:spacing w:line="592" w:lineRule="exact"/>
        <w:jc w:val="center"/>
        <w:rPr>
          <w:rFonts w:eastAsia="方正小标宋简体"/>
          <w:color w:val="000000"/>
          <w:sz w:val="44"/>
        </w:rPr>
      </w:pPr>
      <w:r>
        <w:rPr>
          <w:rFonts w:eastAsia="方正小标宋简体"/>
          <w:color w:val="000000"/>
          <w:sz w:val="44"/>
        </w:rPr>
        <w:t>《合肥市认定企业技术中心年度工作总结》</w:t>
      </w:r>
    </w:p>
    <w:p>
      <w:pPr>
        <w:overflowPunct w:val="0"/>
        <w:spacing w:line="592" w:lineRule="exact"/>
        <w:jc w:val="center"/>
        <w:rPr>
          <w:rFonts w:eastAsia="方正小标宋简体"/>
          <w:color w:val="000000"/>
          <w:sz w:val="44"/>
        </w:rPr>
      </w:pPr>
      <w:r>
        <w:rPr>
          <w:rFonts w:eastAsia="方正小标宋简体"/>
          <w:color w:val="000000"/>
          <w:sz w:val="44"/>
        </w:rPr>
        <w:t>编写提纲</w:t>
      </w:r>
    </w:p>
    <w:p>
      <w:pPr>
        <w:overflowPunct w:val="0"/>
        <w:spacing w:line="592" w:lineRule="exact"/>
        <w:rPr>
          <w:color w:val="000000"/>
        </w:rPr>
      </w:pPr>
    </w:p>
    <w:p>
      <w:pPr>
        <w:overflowPunct w:val="0"/>
        <w:autoSpaceDN w:val="0"/>
        <w:spacing w:line="592" w:lineRule="exact"/>
        <w:ind w:firstLine="640" w:firstLineChars="200"/>
        <w:rPr>
          <w:rFonts w:eastAsia="仿宋_GB2312"/>
          <w:color w:val="000000"/>
          <w:sz w:val="32"/>
          <w:szCs w:val="32"/>
        </w:rPr>
      </w:pPr>
      <w:r>
        <w:rPr>
          <w:rFonts w:eastAsia="仿宋_GB2312"/>
          <w:color w:val="000000"/>
          <w:sz w:val="32"/>
          <w:szCs w:val="32"/>
        </w:rPr>
        <w:t>申请认定市企业技术中心需要提交年度工作总结，全面总结近两年企业技术创新与技术中心工作情况。主要包括如下内容：</w:t>
      </w:r>
    </w:p>
    <w:p>
      <w:pPr>
        <w:overflowPunct w:val="0"/>
        <w:autoSpaceDN w:val="0"/>
        <w:spacing w:line="592" w:lineRule="exact"/>
        <w:ind w:firstLine="640" w:firstLineChars="200"/>
        <w:rPr>
          <w:rFonts w:eastAsia="黑体"/>
          <w:color w:val="000000"/>
          <w:sz w:val="32"/>
          <w:szCs w:val="32"/>
        </w:rPr>
      </w:pPr>
      <w:r>
        <w:rPr>
          <w:rFonts w:eastAsia="黑体"/>
          <w:color w:val="000000"/>
          <w:sz w:val="32"/>
          <w:szCs w:val="32"/>
        </w:rPr>
        <w:t>一、企业的地位和作用</w:t>
      </w:r>
    </w:p>
    <w:p>
      <w:pPr>
        <w:overflowPunct w:val="0"/>
        <w:autoSpaceDN w:val="0"/>
        <w:spacing w:line="592" w:lineRule="exact"/>
        <w:ind w:firstLine="640" w:firstLineChars="200"/>
        <w:rPr>
          <w:rFonts w:eastAsia="仿宋_GB2312"/>
          <w:color w:val="000000"/>
          <w:sz w:val="32"/>
          <w:szCs w:val="32"/>
        </w:rPr>
      </w:pPr>
      <w:r>
        <w:rPr>
          <w:rFonts w:eastAsia="仿宋_GB2312"/>
          <w:color w:val="000000"/>
          <w:sz w:val="32"/>
          <w:szCs w:val="32"/>
        </w:rPr>
        <w:t>1.企业基本情况。包括所有制性质、主要下属企业、职工人数、企业总资产、资产负债率、银行信用等级、销售收入、利润、主导产品及市场占有率等。</w:t>
      </w:r>
    </w:p>
    <w:p>
      <w:pPr>
        <w:overflowPunct w:val="0"/>
        <w:autoSpaceDN w:val="0"/>
        <w:spacing w:line="592" w:lineRule="exact"/>
        <w:ind w:firstLine="640" w:firstLineChars="200"/>
        <w:rPr>
          <w:rFonts w:eastAsia="仿宋_GB2312"/>
          <w:color w:val="000000"/>
          <w:sz w:val="32"/>
          <w:szCs w:val="32"/>
        </w:rPr>
      </w:pPr>
      <w:r>
        <w:rPr>
          <w:rFonts w:eastAsia="仿宋_GB2312"/>
          <w:color w:val="000000"/>
          <w:sz w:val="32"/>
          <w:szCs w:val="32"/>
        </w:rPr>
        <w:t>2.企业的行业地位和竞争力。企业主营业务涉及</w:t>
      </w:r>
      <w:r>
        <w:rPr>
          <w:rFonts w:hint="eastAsia" w:eastAsia="仿宋_GB2312"/>
          <w:color w:val="000000"/>
          <w:sz w:val="32"/>
          <w:szCs w:val="32"/>
        </w:rPr>
        <w:t>的</w:t>
      </w:r>
      <w:r>
        <w:rPr>
          <w:rFonts w:eastAsia="仿宋_GB2312"/>
          <w:color w:val="000000"/>
          <w:sz w:val="32"/>
          <w:szCs w:val="32"/>
        </w:rPr>
        <w:t>行业领域，以及在该行业领域的综合排序、地位和作用。与国际、国内同行业领域相比所具有的规模和技术优势。</w:t>
      </w:r>
    </w:p>
    <w:p>
      <w:pPr>
        <w:overflowPunct w:val="0"/>
        <w:autoSpaceDN w:val="0"/>
        <w:spacing w:line="592" w:lineRule="exact"/>
        <w:ind w:firstLine="640" w:firstLineChars="200"/>
        <w:rPr>
          <w:rFonts w:eastAsia="黑体"/>
          <w:color w:val="000000"/>
          <w:sz w:val="32"/>
          <w:szCs w:val="32"/>
        </w:rPr>
      </w:pPr>
      <w:r>
        <w:rPr>
          <w:rFonts w:eastAsia="黑体"/>
          <w:color w:val="000000"/>
          <w:sz w:val="32"/>
          <w:szCs w:val="32"/>
        </w:rPr>
        <w:t>二、企业技术创新的现状和成效</w:t>
      </w:r>
    </w:p>
    <w:p>
      <w:pPr>
        <w:overflowPunct w:val="0"/>
        <w:autoSpaceDN w:val="0"/>
        <w:spacing w:line="592" w:lineRule="exact"/>
        <w:ind w:firstLine="640" w:firstLineChars="200"/>
        <w:rPr>
          <w:rFonts w:eastAsia="仿宋_GB2312"/>
          <w:color w:val="000000"/>
          <w:sz w:val="32"/>
          <w:szCs w:val="32"/>
        </w:rPr>
      </w:pPr>
      <w:r>
        <w:rPr>
          <w:rFonts w:eastAsia="仿宋_GB2312"/>
          <w:color w:val="000000"/>
          <w:sz w:val="32"/>
          <w:szCs w:val="32"/>
        </w:rPr>
        <w:t>1.企业技术中心基本情况。主要反映企业技术创新体系建设。包括企业技术创新体系基本情况、技术中心组织建设（内部组织设置与调整、下属企业组织设置、与外部单位共建组织及运行情况等）、技术中心创新机制建设（技术带头人培养、人才激励机制、知识产权保护、技术创新投入制度及执行情况等）、合作创新情况（产学研之间、企业与企业之间及企业与国际之间合作情况）、企业技术创新基础设施建设（研究试验设施、检测设施、信息化设施）。</w:t>
      </w:r>
    </w:p>
    <w:p>
      <w:pPr>
        <w:overflowPunct w:val="0"/>
        <w:autoSpaceDN w:val="0"/>
        <w:spacing w:line="592" w:lineRule="exact"/>
        <w:ind w:firstLine="640" w:firstLineChars="200"/>
        <w:rPr>
          <w:rFonts w:eastAsia="仿宋_GB2312"/>
          <w:color w:val="000000"/>
          <w:sz w:val="32"/>
          <w:szCs w:val="32"/>
        </w:rPr>
      </w:pPr>
      <w:r>
        <w:rPr>
          <w:rFonts w:eastAsia="仿宋_GB2312"/>
          <w:color w:val="000000"/>
          <w:sz w:val="32"/>
          <w:szCs w:val="32"/>
        </w:rPr>
        <w:t>2.企业技术中心创新资源整合情况。包括企业技术中心技术带头人及创新团队建设情况、经费投入情况、研究开发和试验基础条件建设情况、技术创新信息化建设情况等。</w:t>
      </w:r>
    </w:p>
    <w:p>
      <w:pPr>
        <w:overflowPunct w:val="0"/>
        <w:autoSpaceDN w:val="0"/>
        <w:spacing w:line="592" w:lineRule="exact"/>
        <w:ind w:firstLine="640" w:firstLineChars="200"/>
        <w:rPr>
          <w:rFonts w:eastAsia="仿宋_GB2312"/>
          <w:color w:val="000000"/>
          <w:sz w:val="32"/>
          <w:szCs w:val="32"/>
        </w:rPr>
      </w:pPr>
      <w:r>
        <w:rPr>
          <w:rFonts w:eastAsia="仿宋_GB2312"/>
          <w:color w:val="000000"/>
          <w:sz w:val="32"/>
          <w:szCs w:val="32"/>
        </w:rPr>
        <w:t>3.企业技术创新活动开展情况。包括年度重点创新项目的实施效果、关键核心技术和产品的自主创新情况、资源综合利用、节能降耗、清洁生产等创新情况。</w:t>
      </w:r>
    </w:p>
    <w:p>
      <w:pPr>
        <w:overflowPunct w:val="0"/>
        <w:autoSpaceDN w:val="0"/>
        <w:spacing w:line="592" w:lineRule="exact"/>
        <w:ind w:firstLine="640" w:firstLineChars="200"/>
        <w:rPr>
          <w:rFonts w:eastAsia="仿宋_GB2312"/>
          <w:color w:val="000000"/>
          <w:sz w:val="32"/>
          <w:szCs w:val="32"/>
        </w:rPr>
      </w:pPr>
      <w:r>
        <w:rPr>
          <w:rFonts w:eastAsia="黑体"/>
          <w:color w:val="000000"/>
          <w:sz w:val="32"/>
          <w:szCs w:val="32"/>
        </w:rPr>
        <w:t>三、企业技术创新战略与规划的制定和实施情况。</w:t>
      </w:r>
      <w:r>
        <w:rPr>
          <w:rFonts w:eastAsia="仿宋_GB2312"/>
          <w:color w:val="000000"/>
          <w:sz w:val="32"/>
          <w:szCs w:val="32"/>
        </w:rPr>
        <w:t>包括企业技术创新战略（5-10年）的制定与调整，以及该战略对企业总体发展目标的支撑情况，年度计划的制定与实施（涉及企业秘密可作技术处理）。</w:t>
      </w:r>
    </w:p>
    <w:p>
      <w:pPr>
        <w:overflowPunct w:val="0"/>
        <w:autoSpaceDN w:val="0"/>
        <w:spacing w:line="592" w:lineRule="exact"/>
        <w:ind w:firstLine="640" w:firstLineChars="200"/>
        <w:rPr>
          <w:rFonts w:eastAsia="黑体" w:cs="黑体"/>
          <w:color w:val="000000"/>
          <w:sz w:val="32"/>
          <w:szCs w:val="32"/>
        </w:rPr>
      </w:pPr>
      <w:r>
        <w:rPr>
          <w:rFonts w:hint="eastAsia" w:hAnsi="黑体" w:eastAsia="黑体" w:cs="黑体"/>
          <w:color w:val="000000"/>
          <w:sz w:val="32"/>
          <w:szCs w:val="32"/>
        </w:rPr>
        <w:t>四、其他有特色的工作情况。</w:t>
      </w:r>
    </w:p>
    <w:p>
      <w:pPr>
        <w:overflowPunct w:val="0"/>
        <w:spacing w:line="592" w:lineRule="exact"/>
        <w:ind w:firstLine="560" w:firstLineChars="200"/>
        <w:rPr>
          <w:rFonts w:eastAsia="黑体"/>
          <w:color w:val="000000"/>
          <w:sz w:val="28"/>
          <w:szCs w:val="28"/>
        </w:rPr>
      </w:pPr>
    </w:p>
    <w:p>
      <w:pPr>
        <w:overflowPunct w:val="0"/>
        <w:spacing w:line="592" w:lineRule="exact"/>
        <w:rPr>
          <w:rFonts w:eastAsia="黑体"/>
          <w:color w:val="000000"/>
          <w:sz w:val="28"/>
          <w:szCs w:val="28"/>
        </w:rPr>
      </w:pPr>
      <w:r>
        <w:rPr>
          <w:rFonts w:eastAsia="黑体"/>
          <w:color w:val="000000"/>
          <w:sz w:val="28"/>
          <w:szCs w:val="28"/>
        </w:rPr>
        <w:br w:type="page"/>
      </w:r>
      <w:r>
        <w:rPr>
          <w:rFonts w:eastAsia="黑体"/>
          <w:color w:val="000000"/>
          <w:sz w:val="32"/>
          <w:szCs w:val="32"/>
        </w:rPr>
        <w:t>附件2</w:t>
      </w:r>
    </w:p>
    <w:p>
      <w:pPr>
        <w:tabs>
          <w:tab w:val="left" w:pos="2600"/>
        </w:tabs>
        <w:overflowPunct w:val="0"/>
        <w:spacing w:line="592" w:lineRule="exact"/>
        <w:rPr>
          <w:rFonts w:eastAsia="Times New Roman"/>
          <w:color w:val="000000"/>
        </w:rPr>
      </w:pPr>
    </w:p>
    <w:p>
      <w:pPr>
        <w:tabs>
          <w:tab w:val="left" w:pos="2600"/>
        </w:tabs>
        <w:overflowPunct w:val="0"/>
        <w:spacing w:line="592" w:lineRule="exact"/>
        <w:jc w:val="center"/>
        <w:rPr>
          <w:rFonts w:eastAsia="方正小标宋简体"/>
          <w:color w:val="000000"/>
          <w:sz w:val="44"/>
        </w:rPr>
      </w:pPr>
      <w:r>
        <w:rPr>
          <w:rFonts w:eastAsia="方正小标宋简体"/>
          <w:color w:val="000000"/>
          <w:sz w:val="44"/>
        </w:rPr>
        <w:t>合肥市认定企业技术中心评价表</w:t>
      </w:r>
    </w:p>
    <w:p>
      <w:pPr>
        <w:tabs>
          <w:tab w:val="left" w:pos="2600"/>
        </w:tabs>
        <w:overflowPunct w:val="0"/>
        <w:spacing w:line="592" w:lineRule="exact"/>
        <w:rPr>
          <w:rFonts w:eastAsia="黑体"/>
          <w:color w:val="000000"/>
          <w:sz w:val="30"/>
        </w:rPr>
      </w:pPr>
    </w:p>
    <w:tbl>
      <w:tblPr>
        <w:tblStyle w:val="3"/>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4"/>
        <w:gridCol w:w="1080"/>
        <w:gridCol w:w="2810"/>
        <w:gridCol w:w="1772"/>
        <w:gridCol w:w="948"/>
        <w:gridCol w:w="141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2054" w:type="dxa"/>
            <w:gridSpan w:val="2"/>
            <w:tcBorders>
              <w:top w:val="doub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rPr>
            </w:pPr>
            <w:r>
              <w:rPr>
                <w:color w:val="000000"/>
                <w:sz w:val="24"/>
              </w:rPr>
              <w:t>企业名称</w:t>
            </w:r>
          </w:p>
        </w:tc>
        <w:tc>
          <w:tcPr>
            <w:tcW w:w="6946" w:type="dxa"/>
            <w:gridSpan w:val="4"/>
            <w:tcBorders>
              <w:top w:val="double" w:color="auto" w:sz="4" w:space="0"/>
              <w:left w:val="single" w:color="auto" w:sz="4" w:space="0"/>
              <w:bottom w:val="single" w:color="auto" w:sz="4" w:space="0"/>
              <w:right w:val="double" w:color="auto" w:sz="4" w:space="0"/>
            </w:tcBorders>
            <w:vAlign w:val="center"/>
          </w:tcPr>
          <w:p>
            <w:pPr>
              <w:spacing w:line="280" w:lineRule="exact"/>
              <w:rPr>
                <w:color w:val="00000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2054" w:type="dxa"/>
            <w:gridSpan w:val="2"/>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rPr>
            </w:pPr>
            <w:r>
              <w:rPr>
                <w:color w:val="000000"/>
                <w:sz w:val="24"/>
              </w:rPr>
              <w:t>通讯地址</w:t>
            </w:r>
          </w:p>
        </w:tc>
        <w:tc>
          <w:tcPr>
            <w:tcW w:w="2810"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rPr>
            </w:pPr>
          </w:p>
        </w:tc>
        <w:tc>
          <w:tcPr>
            <w:tcW w:w="177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000000"/>
                <w:sz w:val="24"/>
              </w:rPr>
            </w:pPr>
            <w:r>
              <w:rPr>
                <w:color w:val="000000"/>
                <w:sz w:val="24"/>
              </w:rPr>
              <w:t>下属企业数量</w:t>
            </w:r>
          </w:p>
        </w:tc>
        <w:tc>
          <w:tcPr>
            <w:tcW w:w="2364" w:type="dxa"/>
            <w:gridSpan w:val="2"/>
            <w:tcBorders>
              <w:top w:val="single" w:color="auto" w:sz="4" w:space="0"/>
              <w:left w:val="single" w:color="auto" w:sz="4" w:space="0"/>
              <w:bottom w:val="single" w:color="auto" w:sz="4" w:space="0"/>
              <w:right w:val="double" w:color="auto" w:sz="4" w:space="0"/>
            </w:tcBorders>
            <w:vAlign w:val="center"/>
          </w:tcPr>
          <w:p>
            <w:pPr>
              <w:spacing w:line="280" w:lineRule="exact"/>
              <w:rPr>
                <w:color w:val="00000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2054" w:type="dxa"/>
            <w:gridSpan w:val="2"/>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rPr>
            </w:pPr>
            <w:r>
              <w:rPr>
                <w:color w:val="000000"/>
                <w:sz w:val="24"/>
              </w:rPr>
              <w:t>主营业务</w:t>
            </w:r>
          </w:p>
        </w:tc>
        <w:tc>
          <w:tcPr>
            <w:tcW w:w="2810"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rPr>
            </w:pPr>
          </w:p>
        </w:tc>
        <w:tc>
          <w:tcPr>
            <w:tcW w:w="177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sz w:val="24"/>
              </w:rPr>
            </w:pPr>
            <w:r>
              <w:rPr>
                <w:color w:val="000000"/>
                <w:sz w:val="24"/>
              </w:rPr>
              <w:t>统计行业代码</w:t>
            </w:r>
          </w:p>
        </w:tc>
        <w:tc>
          <w:tcPr>
            <w:tcW w:w="2364" w:type="dxa"/>
            <w:gridSpan w:val="2"/>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2054" w:type="dxa"/>
            <w:gridSpan w:val="2"/>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rPr>
            </w:pPr>
            <w:r>
              <w:rPr>
                <w:color w:val="000000"/>
                <w:sz w:val="24"/>
              </w:rPr>
              <w:t>企业负责人</w:t>
            </w:r>
          </w:p>
        </w:tc>
        <w:tc>
          <w:tcPr>
            <w:tcW w:w="2810"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rPr>
            </w:pPr>
          </w:p>
        </w:tc>
        <w:tc>
          <w:tcPr>
            <w:tcW w:w="177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sz w:val="24"/>
              </w:rPr>
            </w:pPr>
            <w:r>
              <w:rPr>
                <w:color w:val="000000"/>
                <w:sz w:val="24"/>
              </w:rPr>
              <w:t>手机</w:t>
            </w:r>
          </w:p>
        </w:tc>
        <w:tc>
          <w:tcPr>
            <w:tcW w:w="2364" w:type="dxa"/>
            <w:gridSpan w:val="2"/>
            <w:tcBorders>
              <w:top w:val="single" w:color="auto" w:sz="4" w:space="0"/>
              <w:left w:val="single" w:color="auto" w:sz="4" w:space="0"/>
              <w:bottom w:val="single" w:color="auto" w:sz="4" w:space="0"/>
              <w:right w:val="double" w:color="auto" w:sz="4" w:space="0"/>
            </w:tcBorders>
            <w:vAlign w:val="center"/>
          </w:tcPr>
          <w:p>
            <w:pPr>
              <w:spacing w:line="280" w:lineRule="exact"/>
              <w:rPr>
                <w:color w:val="00000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2054" w:type="dxa"/>
            <w:gridSpan w:val="2"/>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rPr>
            </w:pPr>
            <w:r>
              <w:rPr>
                <w:color w:val="000000"/>
                <w:sz w:val="24"/>
              </w:rPr>
              <w:t>技术中心负责人</w:t>
            </w:r>
          </w:p>
        </w:tc>
        <w:tc>
          <w:tcPr>
            <w:tcW w:w="2810"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rPr>
            </w:pPr>
          </w:p>
        </w:tc>
        <w:tc>
          <w:tcPr>
            <w:tcW w:w="177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sz w:val="24"/>
              </w:rPr>
            </w:pPr>
            <w:r>
              <w:rPr>
                <w:color w:val="000000"/>
                <w:sz w:val="24"/>
              </w:rPr>
              <w:t>手机</w:t>
            </w:r>
          </w:p>
        </w:tc>
        <w:tc>
          <w:tcPr>
            <w:tcW w:w="2364" w:type="dxa"/>
            <w:gridSpan w:val="2"/>
            <w:tcBorders>
              <w:top w:val="single" w:color="auto" w:sz="4" w:space="0"/>
              <w:left w:val="single" w:color="auto" w:sz="4" w:space="0"/>
              <w:bottom w:val="single" w:color="auto" w:sz="4" w:space="0"/>
              <w:right w:val="double" w:color="auto" w:sz="4" w:space="0"/>
            </w:tcBorders>
            <w:vAlign w:val="center"/>
          </w:tcPr>
          <w:p>
            <w:pPr>
              <w:spacing w:line="280" w:lineRule="exact"/>
              <w:rPr>
                <w:color w:val="00000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2054" w:type="dxa"/>
            <w:gridSpan w:val="2"/>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rPr>
            </w:pPr>
            <w:r>
              <w:rPr>
                <w:color w:val="000000"/>
                <w:sz w:val="24"/>
              </w:rPr>
              <w:t>联 系 人</w:t>
            </w:r>
          </w:p>
        </w:tc>
        <w:tc>
          <w:tcPr>
            <w:tcW w:w="2810"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rPr>
            </w:pPr>
          </w:p>
        </w:tc>
        <w:tc>
          <w:tcPr>
            <w:tcW w:w="177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sz w:val="24"/>
              </w:rPr>
            </w:pPr>
            <w:r>
              <w:rPr>
                <w:color w:val="000000"/>
                <w:sz w:val="24"/>
              </w:rPr>
              <w:t>手机</w:t>
            </w:r>
          </w:p>
        </w:tc>
        <w:tc>
          <w:tcPr>
            <w:tcW w:w="2364" w:type="dxa"/>
            <w:gridSpan w:val="2"/>
            <w:tcBorders>
              <w:top w:val="single" w:color="auto" w:sz="4" w:space="0"/>
              <w:left w:val="single" w:color="auto" w:sz="4" w:space="0"/>
              <w:bottom w:val="single" w:color="auto" w:sz="4" w:space="0"/>
              <w:right w:val="double" w:color="auto" w:sz="4" w:space="0"/>
            </w:tcBorders>
            <w:vAlign w:val="center"/>
          </w:tcPr>
          <w:p>
            <w:pPr>
              <w:spacing w:line="280" w:lineRule="exact"/>
              <w:rPr>
                <w:color w:val="00000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2054" w:type="dxa"/>
            <w:gridSpan w:val="2"/>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rPr>
            </w:pPr>
            <w:r>
              <w:rPr>
                <w:color w:val="000000"/>
                <w:sz w:val="24"/>
              </w:rPr>
              <w:t>联系传真</w:t>
            </w:r>
          </w:p>
        </w:tc>
        <w:tc>
          <w:tcPr>
            <w:tcW w:w="2810"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rPr>
            </w:pPr>
          </w:p>
        </w:tc>
        <w:tc>
          <w:tcPr>
            <w:tcW w:w="177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sz w:val="24"/>
              </w:rPr>
            </w:pPr>
            <w:r>
              <w:rPr>
                <w:color w:val="000000"/>
                <w:sz w:val="24"/>
              </w:rPr>
              <w:t>电子邮件</w:t>
            </w:r>
          </w:p>
        </w:tc>
        <w:tc>
          <w:tcPr>
            <w:tcW w:w="2364" w:type="dxa"/>
            <w:gridSpan w:val="2"/>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2054" w:type="dxa"/>
            <w:gridSpan w:val="2"/>
            <w:tcBorders>
              <w:top w:val="single" w:color="auto" w:sz="4" w:space="0"/>
              <w:left w:val="double" w:color="auto" w:sz="4" w:space="0"/>
              <w:bottom w:val="single" w:color="auto" w:sz="4" w:space="0"/>
              <w:right w:val="single" w:color="auto" w:sz="4" w:space="0"/>
            </w:tcBorders>
            <w:vAlign w:val="center"/>
          </w:tcPr>
          <w:p>
            <w:pPr>
              <w:spacing w:line="280" w:lineRule="exact"/>
              <w:jc w:val="center"/>
              <w:rPr>
                <w:b/>
                <w:color w:val="000000"/>
                <w:sz w:val="24"/>
              </w:rPr>
            </w:pPr>
            <w:r>
              <w:rPr>
                <w:color w:val="000000"/>
                <w:sz w:val="24"/>
              </w:rPr>
              <w:t>企业网址</w:t>
            </w:r>
          </w:p>
        </w:tc>
        <w:tc>
          <w:tcPr>
            <w:tcW w:w="2810"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rPr>
            </w:pPr>
          </w:p>
        </w:tc>
        <w:tc>
          <w:tcPr>
            <w:tcW w:w="177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b/>
                <w:color w:val="000000"/>
                <w:sz w:val="24"/>
              </w:rPr>
            </w:pPr>
            <w:r>
              <w:rPr>
                <w:color w:val="000000"/>
                <w:sz w:val="24"/>
              </w:rPr>
              <w:t>报告年度</w:t>
            </w:r>
          </w:p>
        </w:tc>
        <w:tc>
          <w:tcPr>
            <w:tcW w:w="2364" w:type="dxa"/>
            <w:gridSpan w:val="2"/>
            <w:tcBorders>
              <w:top w:val="single" w:color="auto" w:sz="4" w:space="0"/>
              <w:left w:val="single" w:color="auto" w:sz="4" w:space="0"/>
              <w:bottom w:val="single" w:color="auto" w:sz="4" w:space="0"/>
              <w:right w:val="double" w:color="auto" w:sz="4" w:space="0"/>
            </w:tcBorders>
            <w:vAlign w:val="center"/>
          </w:tcPr>
          <w:p>
            <w:pPr>
              <w:spacing w:line="280" w:lineRule="exact"/>
              <w:rPr>
                <w:color w:val="00000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b/>
                <w:bCs/>
                <w:color w:val="000000"/>
                <w:sz w:val="24"/>
              </w:rPr>
            </w:pPr>
            <w:r>
              <w:rPr>
                <w:b/>
                <w:bCs/>
                <w:color w:val="000000"/>
                <w:sz w:val="24"/>
              </w:rPr>
              <w:t>序号</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b/>
                <w:bCs/>
                <w:color w:val="000000"/>
                <w:sz w:val="24"/>
              </w:rPr>
            </w:pPr>
            <w:r>
              <w:rPr>
                <w:b/>
                <w:bCs/>
                <w:color w:val="000000"/>
                <w:sz w:val="24"/>
              </w:rPr>
              <w:t>指标名称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b/>
                <w:bCs/>
                <w:color w:val="000000"/>
                <w:sz w:val="24"/>
              </w:rPr>
            </w:pPr>
            <w:r>
              <w:rPr>
                <w:b/>
                <w:bCs/>
                <w:color w:val="000000"/>
                <w:sz w:val="24"/>
              </w:rPr>
              <w:t>单位</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jc w:val="center"/>
              <w:rPr>
                <w:b/>
                <w:bCs/>
                <w:color w:val="000000"/>
                <w:sz w:val="24"/>
              </w:rPr>
            </w:pPr>
            <w:r>
              <w:rPr>
                <w:b/>
                <w:bCs/>
                <w:color w:val="000000"/>
                <w:sz w:val="24"/>
              </w:rPr>
              <w:t>数据值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1</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企业主营业务收入</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万元</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2</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利润总额</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万元</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3</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研究与试验发展经费支出</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万元</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4</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新产品销售收入</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万元</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5</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新产品销售利润</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万元</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6</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企业技术开发仪器设备</w:t>
            </w:r>
            <w:r>
              <w:rPr>
                <w:rFonts w:eastAsia="黑体"/>
                <w:color w:val="000000"/>
                <w:sz w:val="24"/>
                <w:szCs w:val="24"/>
              </w:rPr>
              <w:t>原</w:t>
            </w:r>
            <w:r>
              <w:rPr>
                <w:color w:val="000000"/>
                <w:sz w:val="24"/>
                <w:szCs w:val="24"/>
              </w:rPr>
              <w:t>值</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万元</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7</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企业职工总数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人</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8</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研究与试验发展人员数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人</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9</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技术中心高级专家人数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人</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10</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技术中心博士人数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人</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11</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来技术中心从事研发工作的外部专家人数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人月</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12</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研发平台数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个</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其中：国家级</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个</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 xml:space="preserve">        省级</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个</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 xml:space="preserve">        市级</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个</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1</w:t>
            </w:r>
            <w:r>
              <w:rPr>
                <w:rFonts w:eastAsia="黑体"/>
                <w:color w:val="000000"/>
                <w:sz w:val="24"/>
                <w:szCs w:val="24"/>
              </w:rPr>
              <w:t>3</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通过国家（国际组织）、省级认证实验室和检测机构数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个</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1</w:t>
            </w:r>
            <w:r>
              <w:rPr>
                <w:rFonts w:eastAsia="黑体"/>
                <w:color w:val="000000"/>
                <w:sz w:val="24"/>
                <w:szCs w:val="24"/>
              </w:rPr>
              <w:t>4</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 xml:space="preserve">企业全部研发项目数       </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项</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其中：基础研究与应用研究项目数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项</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1</w:t>
            </w:r>
            <w:r>
              <w:rPr>
                <w:rFonts w:eastAsia="黑体"/>
                <w:color w:val="000000"/>
                <w:sz w:val="24"/>
                <w:szCs w:val="24"/>
              </w:rPr>
              <w:t>5</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企业拥有的</w:t>
            </w:r>
            <w:r>
              <w:rPr>
                <w:rFonts w:hint="eastAsia"/>
                <w:color w:val="000000"/>
                <w:sz w:val="24"/>
                <w:szCs w:val="24"/>
              </w:rPr>
              <w:t>全部有效专利数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rFonts w:hint="eastAsia"/>
                <w:color w:val="000000"/>
                <w:sz w:val="24"/>
                <w:szCs w:val="24"/>
              </w:rPr>
              <w:t>项</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rFonts w:hint="eastAsia"/>
                <w:color w:val="000000"/>
                <w:sz w:val="24"/>
                <w:szCs w:val="24"/>
              </w:rPr>
              <w:t>其中：</w:t>
            </w:r>
            <w:r>
              <w:rPr>
                <w:color w:val="000000"/>
                <w:sz w:val="24"/>
                <w:szCs w:val="24"/>
              </w:rPr>
              <w:t>全部有效发明专利数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项</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1</w:t>
            </w:r>
            <w:r>
              <w:rPr>
                <w:rFonts w:eastAsia="黑体"/>
                <w:color w:val="000000"/>
                <w:sz w:val="24"/>
                <w:szCs w:val="24"/>
              </w:rPr>
              <w:t>6</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当年被受理的专利申请数（含取得的软件著作权证）</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项</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其中：当年被受理的发明专利申请数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项</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1</w:t>
            </w:r>
            <w:r>
              <w:rPr>
                <w:rFonts w:eastAsia="黑体"/>
                <w:color w:val="000000"/>
                <w:sz w:val="24"/>
                <w:szCs w:val="24"/>
              </w:rPr>
              <w:t>7</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最近三年主持和参加制定的国际、国家、行业、地方及团体标准数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项</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r>
              <w:rPr>
                <w:color w:val="000000"/>
                <w:sz w:val="24"/>
                <w:szCs w:val="24"/>
              </w:rPr>
              <w:t>1</w:t>
            </w:r>
            <w:r>
              <w:rPr>
                <w:rFonts w:eastAsia="黑体"/>
                <w:color w:val="000000"/>
                <w:sz w:val="24"/>
                <w:szCs w:val="24"/>
              </w:rPr>
              <w:t>8</w:t>
            </w: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获自然科学、技术发明、科技进步等奖项目数</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项</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其中：国家级</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项</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exact"/>
          <w:jc w:val="center"/>
        </w:trPr>
        <w:tc>
          <w:tcPr>
            <w:tcW w:w="974"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color w:val="000000"/>
                <w:sz w:val="24"/>
                <w:szCs w:val="24"/>
              </w:rPr>
            </w:pPr>
          </w:p>
        </w:tc>
        <w:tc>
          <w:tcPr>
            <w:tcW w:w="566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 xml:space="preserve">      省级</w:t>
            </w:r>
          </w:p>
        </w:tc>
        <w:tc>
          <w:tcPr>
            <w:tcW w:w="948"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24"/>
                <w:szCs w:val="24"/>
              </w:rPr>
            </w:pPr>
            <w:r>
              <w:rPr>
                <w:color w:val="000000"/>
                <w:sz w:val="24"/>
                <w:szCs w:val="24"/>
              </w:rPr>
              <w:t>项</w:t>
            </w:r>
          </w:p>
        </w:tc>
        <w:tc>
          <w:tcPr>
            <w:tcW w:w="1416" w:type="dxa"/>
            <w:tcBorders>
              <w:top w:val="single" w:color="auto" w:sz="4" w:space="0"/>
              <w:left w:val="single" w:color="auto" w:sz="4" w:space="0"/>
              <w:bottom w:val="single" w:color="auto" w:sz="4" w:space="0"/>
              <w:right w:val="double" w:color="auto" w:sz="4" w:space="0"/>
            </w:tcBorders>
            <w:vAlign w:val="center"/>
          </w:tcPr>
          <w:p>
            <w:pPr>
              <w:spacing w:line="280" w:lineRule="exact"/>
              <w:rPr>
                <w:color w:val="000000"/>
                <w:sz w:val="24"/>
                <w:szCs w:val="24"/>
              </w:rPr>
            </w:pPr>
          </w:p>
        </w:tc>
      </w:tr>
    </w:tbl>
    <w:p>
      <w:pPr>
        <w:spacing w:line="592" w:lineRule="exact"/>
        <w:ind w:left="896" w:hanging="896" w:hangingChars="280"/>
        <w:rPr>
          <w:rFonts w:eastAsia="仿宋_GB2312"/>
          <w:strike/>
          <w:color w:val="000000"/>
          <w:sz w:val="32"/>
          <w:szCs w:val="32"/>
        </w:rPr>
      </w:pPr>
      <w:r>
        <w:rPr>
          <w:rFonts w:eastAsia="仿宋_GB2312"/>
          <w:color w:val="000000"/>
          <w:sz w:val="32"/>
          <w:szCs w:val="32"/>
        </w:rPr>
        <w:t>注：1.企业名称：参评企业需在此表上加盖公章，填写企业名称需与企业公章一致。</w:t>
      </w:r>
    </w:p>
    <w:p>
      <w:pPr>
        <w:spacing w:line="592" w:lineRule="exact"/>
        <w:ind w:left="896" w:leftChars="305" w:hanging="256" w:hangingChars="80"/>
        <w:rPr>
          <w:rFonts w:eastAsia="仿宋_GB2312"/>
          <w:color w:val="000000"/>
          <w:kern w:val="0"/>
          <w:sz w:val="32"/>
          <w:szCs w:val="32"/>
        </w:rPr>
      </w:pPr>
      <w:r>
        <w:rPr>
          <w:rFonts w:eastAsia="仿宋_GB2312"/>
          <w:color w:val="000000"/>
          <w:kern w:val="0"/>
          <w:sz w:val="32"/>
          <w:szCs w:val="32"/>
        </w:rPr>
        <w:t>2.统计行业代码：对照《国民经济行业分类与代码（GB/T4754—2017）》，填写企业主营业务活动对应的行业大类（二位码）编码，如主营业务为“农副食品加工业”的企业，填写“13”。</w:t>
      </w:r>
    </w:p>
    <w:p>
      <w:pPr>
        <w:spacing w:line="592" w:lineRule="exact"/>
        <w:ind w:left="896" w:leftChars="305" w:hanging="256" w:hangingChars="80"/>
        <w:rPr>
          <w:color w:val="000000"/>
          <w:kern w:val="0"/>
          <w:sz w:val="24"/>
        </w:rPr>
      </w:pPr>
      <w:r>
        <w:rPr>
          <w:rFonts w:eastAsia="仿宋_GB2312"/>
          <w:color w:val="000000"/>
          <w:kern w:val="0"/>
          <w:sz w:val="32"/>
          <w:szCs w:val="32"/>
        </w:rPr>
        <w:t>3.报告年度：指表中指标统计年度，时间范围</w:t>
      </w:r>
      <w:r>
        <w:rPr>
          <w:rFonts w:hint="eastAsia" w:eastAsia="仿宋_GB2312"/>
          <w:color w:val="000000"/>
          <w:kern w:val="0"/>
          <w:sz w:val="32"/>
          <w:szCs w:val="32"/>
        </w:rPr>
        <w:t>原则上</w:t>
      </w:r>
      <w:r>
        <w:rPr>
          <w:rFonts w:eastAsia="仿宋_GB2312"/>
          <w:color w:val="000000"/>
          <w:kern w:val="0"/>
          <w:sz w:val="32"/>
          <w:szCs w:val="32"/>
        </w:rPr>
        <w:t>从填写评价表的上一年度1月1日至12月31日；所有指标的填报时间范围，如无特殊说明，均为报告年度。</w:t>
      </w:r>
    </w:p>
    <w:p>
      <w:pPr>
        <w:tabs>
          <w:tab w:val="left" w:pos="2600"/>
        </w:tabs>
        <w:overflowPunct w:val="0"/>
        <w:spacing w:line="592" w:lineRule="exact"/>
        <w:rPr>
          <w:rFonts w:eastAsia="黑体"/>
          <w:color w:val="000000"/>
          <w:sz w:val="32"/>
          <w:szCs w:val="32"/>
        </w:rPr>
      </w:pPr>
      <w:r>
        <w:rPr>
          <w:rFonts w:eastAsia="黑体"/>
          <w:color w:val="000000"/>
        </w:rPr>
        <w:br w:type="page"/>
      </w:r>
      <w:r>
        <w:rPr>
          <w:rFonts w:eastAsia="黑体"/>
          <w:color w:val="000000"/>
          <w:sz w:val="32"/>
          <w:szCs w:val="32"/>
        </w:rPr>
        <w:t>附件3</w:t>
      </w:r>
    </w:p>
    <w:p>
      <w:pPr>
        <w:overflowPunct w:val="0"/>
        <w:spacing w:line="592" w:lineRule="exact"/>
        <w:ind w:firstLine="420" w:firstLineChars="200"/>
        <w:rPr>
          <w:color w:val="000000"/>
        </w:rPr>
      </w:pPr>
    </w:p>
    <w:p>
      <w:pPr>
        <w:tabs>
          <w:tab w:val="left" w:pos="2600"/>
        </w:tabs>
        <w:overflowPunct w:val="0"/>
        <w:spacing w:line="592" w:lineRule="exact"/>
        <w:jc w:val="center"/>
        <w:rPr>
          <w:rFonts w:eastAsia="方正小标宋简体"/>
          <w:b/>
          <w:color w:val="000000"/>
          <w:sz w:val="44"/>
        </w:rPr>
      </w:pPr>
      <w:r>
        <w:rPr>
          <w:rFonts w:eastAsia="方正小标宋简体"/>
          <w:color w:val="000000"/>
          <w:sz w:val="44"/>
        </w:rPr>
        <w:t>企业技术中心评价表指标解释和填报说明</w:t>
      </w:r>
    </w:p>
    <w:p>
      <w:pPr>
        <w:overflowPunct w:val="0"/>
        <w:spacing w:line="592" w:lineRule="exact"/>
        <w:ind w:firstLine="420" w:firstLineChars="200"/>
        <w:rPr>
          <w:color w:val="000000"/>
        </w:rPr>
      </w:pPr>
    </w:p>
    <w:p>
      <w:pPr>
        <w:overflowPunct w:val="0"/>
        <w:spacing w:line="592" w:lineRule="exact"/>
        <w:ind w:firstLine="643" w:firstLineChars="200"/>
        <w:rPr>
          <w:rFonts w:eastAsia="仿宋_GB2312"/>
          <w:color w:val="000000"/>
          <w:sz w:val="32"/>
          <w:szCs w:val="32"/>
        </w:rPr>
      </w:pPr>
      <w:r>
        <w:rPr>
          <w:rFonts w:eastAsia="仿宋_GB2312"/>
          <w:b/>
          <w:color w:val="000000"/>
          <w:sz w:val="32"/>
          <w:szCs w:val="32"/>
        </w:rPr>
        <w:t>1.企业主营业务收入：</w:t>
      </w:r>
      <w:r>
        <w:rPr>
          <w:rFonts w:eastAsia="仿宋_GB2312"/>
          <w:color w:val="000000"/>
          <w:sz w:val="32"/>
          <w:szCs w:val="32"/>
        </w:rPr>
        <w:t>指报告年度内企业确认的销售商品、提供劳务等主营业务的收入。根据会计“主营业务收入”科目的期末贷方填报。若会计报告和会计报表中未设置该科目，以“营业收入”代替填报。</w:t>
      </w:r>
    </w:p>
    <w:p>
      <w:pPr>
        <w:overflowPunct w:val="0"/>
        <w:spacing w:line="592" w:lineRule="exact"/>
        <w:ind w:firstLine="643" w:firstLineChars="200"/>
        <w:rPr>
          <w:rFonts w:eastAsia="仿宋_GB2312"/>
          <w:strike/>
          <w:color w:val="000000"/>
          <w:sz w:val="32"/>
          <w:szCs w:val="32"/>
        </w:rPr>
      </w:pPr>
      <w:r>
        <w:rPr>
          <w:rFonts w:eastAsia="仿宋_GB2312"/>
          <w:b/>
          <w:color w:val="000000"/>
          <w:sz w:val="32"/>
          <w:szCs w:val="32"/>
        </w:rPr>
        <w:t>2.企业利润总额：</w:t>
      </w:r>
      <w:r>
        <w:rPr>
          <w:rFonts w:eastAsia="仿宋_GB2312"/>
          <w:color w:val="000000"/>
          <w:sz w:val="32"/>
          <w:szCs w:val="32"/>
        </w:rPr>
        <w:t>指报告年度企业生产经营过程中各种收入扣除各种消耗后的盈余。反映企业在报告期内实现的盈亏总额。</w:t>
      </w:r>
    </w:p>
    <w:p>
      <w:pPr>
        <w:tabs>
          <w:tab w:val="left" w:pos="540"/>
          <w:tab w:val="left" w:pos="900"/>
        </w:tabs>
        <w:overflowPunct w:val="0"/>
        <w:spacing w:line="592" w:lineRule="exact"/>
        <w:ind w:firstLine="643" w:firstLineChars="200"/>
        <w:rPr>
          <w:rFonts w:eastAsia="仿宋_GB2312"/>
          <w:color w:val="000000"/>
          <w:sz w:val="32"/>
          <w:szCs w:val="32"/>
        </w:rPr>
      </w:pPr>
      <w:r>
        <w:rPr>
          <w:rFonts w:eastAsia="仿宋_GB2312"/>
          <w:b/>
          <w:color w:val="000000"/>
          <w:sz w:val="32"/>
          <w:szCs w:val="32"/>
        </w:rPr>
        <w:t>3.研究与试验发展</w:t>
      </w:r>
      <w:r>
        <w:rPr>
          <w:rFonts w:eastAsia="仿宋_GB2312"/>
          <w:color w:val="000000"/>
          <w:sz w:val="32"/>
          <w:szCs w:val="32"/>
        </w:rPr>
        <w:t>（简称“研发”）</w:t>
      </w:r>
      <w:r>
        <w:rPr>
          <w:rFonts w:eastAsia="仿宋_GB2312"/>
          <w:b/>
          <w:color w:val="000000"/>
          <w:sz w:val="32"/>
          <w:szCs w:val="32"/>
        </w:rPr>
        <w:t>经费支出额：</w:t>
      </w:r>
      <w:r>
        <w:rPr>
          <w:rFonts w:eastAsia="仿宋_GB2312"/>
          <w:color w:val="000000"/>
          <w:sz w:val="32"/>
          <w:szCs w:val="32"/>
        </w:rPr>
        <w:t>指报告年度内企业研发活动经费支出合计，包括企业内部的日常研发经费支出，当年用于研发的形成固定资产支出和委托外单位开展研发的经费支出。</w:t>
      </w:r>
    </w:p>
    <w:p>
      <w:pPr>
        <w:overflowPunct w:val="0"/>
        <w:spacing w:line="592" w:lineRule="exact"/>
        <w:ind w:firstLine="643" w:firstLineChars="200"/>
        <w:rPr>
          <w:rFonts w:eastAsia="仿宋_GB2312"/>
          <w:b/>
          <w:color w:val="000000"/>
          <w:sz w:val="32"/>
          <w:szCs w:val="32"/>
        </w:rPr>
      </w:pPr>
      <w:r>
        <w:rPr>
          <w:rFonts w:eastAsia="仿宋_GB2312"/>
          <w:b/>
          <w:color w:val="000000"/>
          <w:sz w:val="32"/>
          <w:szCs w:val="32"/>
        </w:rPr>
        <w:t>4.新产品：</w:t>
      </w:r>
      <w:r>
        <w:rPr>
          <w:rFonts w:eastAsia="仿宋_GB2312"/>
          <w:color w:val="000000"/>
          <w:sz w:val="32"/>
          <w:szCs w:val="32"/>
        </w:rPr>
        <w:t>指采用新技术原理、新设计构思研制、生产的全新产品，或在结构、材质、工艺等某一方面比原有产品有明显改进，从而显著提高了产品性能或扩大了使用功能的产品。新产品包括全新型新产品和重大改进型新产品两大类。</w:t>
      </w:r>
    </w:p>
    <w:p>
      <w:pPr>
        <w:overflowPunct w:val="0"/>
        <w:spacing w:line="592" w:lineRule="exact"/>
        <w:ind w:firstLine="643" w:firstLineChars="200"/>
        <w:rPr>
          <w:rFonts w:eastAsia="仿宋_GB2312"/>
          <w:color w:val="000000"/>
          <w:sz w:val="32"/>
          <w:szCs w:val="32"/>
        </w:rPr>
      </w:pPr>
      <w:r>
        <w:rPr>
          <w:rFonts w:eastAsia="仿宋_GB2312"/>
          <w:b/>
          <w:color w:val="000000"/>
          <w:sz w:val="32"/>
          <w:szCs w:val="32"/>
        </w:rPr>
        <w:t>5.新产品销售收入：</w:t>
      </w:r>
      <w:r>
        <w:rPr>
          <w:rFonts w:eastAsia="仿宋_GB2312"/>
          <w:color w:val="000000"/>
          <w:sz w:val="32"/>
          <w:szCs w:val="32"/>
        </w:rPr>
        <w:t>对于制造业企业，新产品销售收入指报告年度内企业销售采用新技术原理、新设计构思研制、生产的全新产品，或在结构、材质、工艺等某一方面比原有产品有明显改进，从而显著提高了产品性能或扩大了使用功能的产品所实现的销售收入。新产品即包括经政府有关部门认定并在有效期内的新产品，也包括企业自行研制开发，未经政府有关部门认定，从投产之日起一年之内的新产品。对于建筑业企业，新产品销售收入指报告年度的技术、新工艺、新结构、新材料等实现的营业收入。对于服务业企业，新产品销售收入指报告年度内企业通过提供在服务内容、服务方式、服务传递系统、服务技术手段等方面全新的、或者作出明显改进的服务实现的营业收入。</w:t>
      </w:r>
    </w:p>
    <w:p>
      <w:pPr>
        <w:overflowPunct w:val="0"/>
        <w:autoSpaceDE w:val="0"/>
        <w:autoSpaceDN w:val="0"/>
        <w:spacing w:line="592" w:lineRule="exact"/>
        <w:ind w:firstLine="643" w:firstLineChars="200"/>
        <w:rPr>
          <w:rFonts w:eastAsia="仿宋_GB2312"/>
          <w:color w:val="000000"/>
          <w:kern w:val="0"/>
          <w:sz w:val="32"/>
          <w:szCs w:val="32"/>
        </w:rPr>
      </w:pPr>
      <w:r>
        <w:rPr>
          <w:rFonts w:eastAsia="仿宋_GB2312"/>
          <w:b/>
          <w:color w:val="000000"/>
          <w:sz w:val="32"/>
          <w:szCs w:val="32"/>
        </w:rPr>
        <w:t>6.新产品销售利润：</w:t>
      </w:r>
      <w:r>
        <w:rPr>
          <w:rFonts w:eastAsia="仿宋_GB2312"/>
          <w:color w:val="000000"/>
          <w:sz w:val="32"/>
          <w:szCs w:val="32"/>
        </w:rPr>
        <w:t>指报告年度企业通过生产销售自己生产的新产品所实现的利润。</w:t>
      </w:r>
    </w:p>
    <w:p>
      <w:pPr>
        <w:overflowPunct w:val="0"/>
        <w:spacing w:line="592" w:lineRule="exact"/>
        <w:ind w:firstLine="643" w:firstLineChars="200"/>
        <w:rPr>
          <w:rFonts w:eastAsia="仿宋_GB2312"/>
          <w:color w:val="000000"/>
          <w:sz w:val="32"/>
          <w:szCs w:val="32"/>
        </w:rPr>
      </w:pPr>
      <w:r>
        <w:rPr>
          <w:rFonts w:eastAsia="仿宋_GB2312"/>
          <w:b/>
          <w:color w:val="000000"/>
          <w:sz w:val="32"/>
          <w:szCs w:val="32"/>
        </w:rPr>
        <w:t>7.企业技术开发仪器设备</w:t>
      </w:r>
      <w:r>
        <w:rPr>
          <w:rFonts w:hint="eastAsia" w:eastAsia="仿宋_GB2312"/>
          <w:b/>
          <w:color w:val="000000"/>
          <w:sz w:val="32"/>
          <w:szCs w:val="32"/>
        </w:rPr>
        <w:t>原值</w:t>
      </w:r>
      <w:r>
        <w:rPr>
          <w:rFonts w:eastAsia="仿宋_GB2312"/>
          <w:b/>
          <w:color w:val="000000"/>
          <w:sz w:val="32"/>
          <w:szCs w:val="32"/>
        </w:rPr>
        <w:t>：</w:t>
      </w:r>
      <w:r>
        <w:rPr>
          <w:rFonts w:eastAsia="仿宋_GB2312"/>
          <w:color w:val="000000"/>
          <w:sz w:val="32"/>
          <w:szCs w:val="32"/>
        </w:rPr>
        <w:t>指</w:t>
      </w:r>
      <w:r>
        <w:rPr>
          <w:rFonts w:hint="eastAsia" w:eastAsia="仿宋_GB2312"/>
          <w:color w:val="000000"/>
          <w:sz w:val="32"/>
          <w:szCs w:val="32"/>
        </w:rPr>
        <w:t>报告年度</w:t>
      </w:r>
      <w:r>
        <w:rPr>
          <w:rFonts w:eastAsia="仿宋_GB2312"/>
          <w:color w:val="000000"/>
          <w:sz w:val="32"/>
          <w:szCs w:val="32"/>
        </w:rPr>
        <w:t>企业技术开发仪器设备</w:t>
      </w:r>
      <w:r>
        <w:rPr>
          <w:rFonts w:hint="eastAsia" w:eastAsia="仿宋_GB2312"/>
          <w:color w:val="000000"/>
          <w:sz w:val="32"/>
          <w:szCs w:val="32"/>
        </w:rPr>
        <w:t>原价</w:t>
      </w:r>
      <w:r>
        <w:rPr>
          <w:rFonts w:eastAsia="仿宋_GB2312"/>
          <w:color w:val="000000"/>
          <w:sz w:val="32"/>
          <w:szCs w:val="32"/>
        </w:rPr>
        <w:t>。其中，设备包括用于研发活动的各类机器和设备、试验测量仪器、运输工具、工装工具等。</w:t>
      </w:r>
    </w:p>
    <w:p>
      <w:pPr>
        <w:overflowPunct w:val="0"/>
        <w:spacing w:line="592" w:lineRule="exact"/>
        <w:ind w:firstLine="643" w:firstLineChars="200"/>
        <w:rPr>
          <w:rFonts w:eastAsia="仿宋_GB2312"/>
          <w:color w:val="000000"/>
          <w:sz w:val="32"/>
          <w:szCs w:val="32"/>
        </w:rPr>
      </w:pPr>
      <w:r>
        <w:rPr>
          <w:rFonts w:eastAsia="仿宋_GB2312"/>
          <w:b/>
          <w:color w:val="000000"/>
          <w:sz w:val="32"/>
          <w:szCs w:val="32"/>
        </w:rPr>
        <w:t>8.企业职工总数：</w:t>
      </w:r>
      <w:r>
        <w:rPr>
          <w:rFonts w:eastAsia="仿宋_GB2312"/>
          <w:color w:val="000000"/>
          <w:sz w:val="32"/>
          <w:szCs w:val="32"/>
        </w:rPr>
        <w:t>指企业在报告年度内平均拥有的从业人员数，按照统计指标“从业人员平均人数”计算。</w:t>
      </w:r>
    </w:p>
    <w:p>
      <w:pPr>
        <w:overflowPunct w:val="0"/>
        <w:spacing w:line="592" w:lineRule="exact"/>
        <w:ind w:firstLine="643" w:firstLineChars="200"/>
        <w:rPr>
          <w:rFonts w:eastAsia="仿宋_GB2312"/>
          <w:color w:val="000000"/>
          <w:sz w:val="32"/>
          <w:szCs w:val="32"/>
        </w:rPr>
      </w:pPr>
      <w:r>
        <w:rPr>
          <w:rFonts w:eastAsia="仿宋_GB2312"/>
          <w:b/>
          <w:color w:val="000000"/>
          <w:sz w:val="32"/>
          <w:szCs w:val="32"/>
        </w:rPr>
        <w:t>9.企业研究与试验发展人员数：</w:t>
      </w:r>
      <w:r>
        <w:rPr>
          <w:rFonts w:eastAsia="仿宋_GB2312"/>
          <w:color w:val="000000"/>
          <w:sz w:val="32"/>
          <w:szCs w:val="32"/>
        </w:rPr>
        <w:t>指报告年度内企业内部直接参加研发项目人员，以及研发活动的管理和直接服务人员。</w:t>
      </w:r>
    </w:p>
    <w:p>
      <w:pPr>
        <w:overflowPunct w:val="0"/>
        <w:spacing w:line="592" w:lineRule="exact"/>
        <w:ind w:firstLine="643" w:firstLineChars="200"/>
        <w:rPr>
          <w:rFonts w:eastAsia="仿宋_GB2312"/>
          <w:color w:val="000000"/>
          <w:sz w:val="32"/>
          <w:szCs w:val="32"/>
        </w:rPr>
      </w:pPr>
      <w:r>
        <w:rPr>
          <w:rFonts w:eastAsia="仿宋_GB2312"/>
          <w:b/>
          <w:color w:val="000000"/>
          <w:sz w:val="32"/>
          <w:szCs w:val="32"/>
        </w:rPr>
        <w:t>10.企业技术中心高级专家人数：</w:t>
      </w:r>
      <w:r>
        <w:rPr>
          <w:rFonts w:eastAsia="仿宋_GB2312"/>
          <w:color w:val="000000"/>
          <w:sz w:val="32"/>
          <w:szCs w:val="32"/>
        </w:rPr>
        <w:t>指全职在技术中心工作、获得国家、省和计划单列市等政府部门认定的有突出贡献的专家或者享受国家、省和计划单列市专项津贴的专家的人员数。</w:t>
      </w:r>
    </w:p>
    <w:p>
      <w:pPr>
        <w:overflowPunct w:val="0"/>
        <w:spacing w:line="592" w:lineRule="exact"/>
        <w:ind w:firstLine="643" w:firstLineChars="200"/>
        <w:rPr>
          <w:rFonts w:eastAsia="仿宋_GB2312"/>
          <w:color w:val="000000"/>
          <w:sz w:val="32"/>
          <w:szCs w:val="32"/>
        </w:rPr>
      </w:pPr>
      <w:r>
        <w:rPr>
          <w:rFonts w:eastAsia="仿宋_GB2312"/>
          <w:b/>
          <w:color w:val="000000"/>
          <w:sz w:val="32"/>
          <w:szCs w:val="32"/>
        </w:rPr>
        <w:t>11.企业技术中心博士人数：</w:t>
      </w:r>
      <w:r>
        <w:rPr>
          <w:rFonts w:eastAsia="仿宋_GB2312"/>
          <w:color w:val="000000"/>
          <w:sz w:val="32"/>
          <w:szCs w:val="32"/>
        </w:rPr>
        <w:t>指全职在技术中心工作、获得博士学位的人员数。在站的博士后可以作为博士进行统计。</w:t>
      </w:r>
    </w:p>
    <w:p>
      <w:pPr>
        <w:overflowPunct w:val="0"/>
        <w:autoSpaceDE w:val="0"/>
        <w:autoSpaceDN w:val="0"/>
        <w:spacing w:line="592" w:lineRule="exact"/>
        <w:ind w:firstLine="643" w:firstLineChars="200"/>
        <w:rPr>
          <w:rFonts w:eastAsia="仿宋_GB2312"/>
          <w:color w:val="000000"/>
          <w:sz w:val="32"/>
          <w:szCs w:val="32"/>
        </w:rPr>
      </w:pPr>
      <w:r>
        <w:rPr>
          <w:rFonts w:eastAsia="仿宋_GB2312"/>
          <w:b/>
          <w:color w:val="000000"/>
          <w:sz w:val="32"/>
          <w:szCs w:val="32"/>
        </w:rPr>
        <w:t>12.来技术中心从事开发工作的外部专家人数：</w:t>
      </w:r>
      <w:r>
        <w:rPr>
          <w:rFonts w:eastAsia="仿宋_GB2312"/>
          <w:color w:val="000000"/>
          <w:sz w:val="32"/>
          <w:szCs w:val="32"/>
        </w:rPr>
        <w:t>指来技术中心从事研究、技术开发工作的具有较高科技开发能力的海内外专家累计人月。最小统计单位为：0.5人月。</w:t>
      </w:r>
    </w:p>
    <w:p>
      <w:pPr>
        <w:overflowPunct w:val="0"/>
        <w:autoSpaceDE w:val="0"/>
        <w:autoSpaceDN w:val="0"/>
        <w:spacing w:line="592" w:lineRule="exact"/>
        <w:ind w:firstLine="643" w:firstLineChars="200"/>
        <w:rPr>
          <w:rFonts w:eastAsia="仿宋_GB2312"/>
          <w:color w:val="000000"/>
          <w:sz w:val="32"/>
          <w:szCs w:val="32"/>
        </w:rPr>
      </w:pPr>
      <w:r>
        <w:rPr>
          <w:rFonts w:eastAsia="仿宋_GB2312"/>
          <w:b/>
          <w:color w:val="000000"/>
          <w:sz w:val="32"/>
          <w:szCs w:val="32"/>
        </w:rPr>
        <w:t>13.国家级研发平台数</w:t>
      </w:r>
      <w:r>
        <w:rPr>
          <w:rFonts w:eastAsia="仿宋_GB2312"/>
          <w:b/>
          <w:bCs/>
          <w:color w:val="000000"/>
          <w:kern w:val="0"/>
          <w:sz w:val="32"/>
          <w:szCs w:val="32"/>
        </w:rPr>
        <w:t>：</w:t>
      </w:r>
      <w:r>
        <w:rPr>
          <w:rFonts w:eastAsia="仿宋_GB2312"/>
          <w:color w:val="000000"/>
          <w:sz w:val="32"/>
          <w:szCs w:val="32"/>
        </w:rPr>
        <w:t>指企业作为项目法人承担建设、国家有关部门归口管理且已获得批复的科技类、研究开发类平台数</w:t>
      </w:r>
      <w:r>
        <w:rPr>
          <w:rFonts w:hint="eastAsia" w:eastAsia="仿宋_GB2312"/>
          <w:color w:val="000000"/>
          <w:sz w:val="32"/>
          <w:szCs w:val="32"/>
        </w:rPr>
        <w:t>。</w:t>
      </w:r>
    </w:p>
    <w:p>
      <w:pPr>
        <w:overflowPunct w:val="0"/>
        <w:autoSpaceDE w:val="0"/>
        <w:autoSpaceDN w:val="0"/>
        <w:spacing w:line="592" w:lineRule="exact"/>
        <w:ind w:firstLine="643" w:firstLineChars="200"/>
        <w:rPr>
          <w:rFonts w:eastAsia="仿宋_GB2312"/>
          <w:color w:val="000000"/>
          <w:kern w:val="0"/>
          <w:sz w:val="32"/>
          <w:szCs w:val="32"/>
        </w:rPr>
      </w:pPr>
      <w:r>
        <w:rPr>
          <w:rFonts w:eastAsia="仿宋_GB2312"/>
          <w:b/>
          <w:color w:val="000000"/>
          <w:sz w:val="32"/>
          <w:szCs w:val="32"/>
        </w:rPr>
        <w:t>14.省、市级研发平台数：</w:t>
      </w:r>
      <w:r>
        <w:rPr>
          <w:rFonts w:eastAsia="仿宋_GB2312"/>
          <w:color w:val="000000"/>
          <w:sz w:val="32"/>
          <w:szCs w:val="32"/>
        </w:rPr>
        <w:t>指企业作为项目法人承担建设、省市级政府有关部门归口管理且已获得批复的科技类、研究开发类平台数</w:t>
      </w:r>
      <w:r>
        <w:rPr>
          <w:rFonts w:hint="eastAsia" w:eastAsia="仿宋_GB2312"/>
          <w:color w:val="000000"/>
          <w:sz w:val="32"/>
          <w:szCs w:val="32"/>
        </w:rPr>
        <w:t>。</w:t>
      </w:r>
    </w:p>
    <w:p>
      <w:pPr>
        <w:overflowPunct w:val="0"/>
        <w:autoSpaceDE w:val="0"/>
        <w:autoSpaceDN w:val="0"/>
        <w:spacing w:line="592" w:lineRule="exact"/>
        <w:ind w:firstLine="643" w:firstLineChars="200"/>
        <w:rPr>
          <w:rFonts w:eastAsia="仿宋_GB2312"/>
          <w:color w:val="000000"/>
          <w:sz w:val="32"/>
          <w:szCs w:val="32"/>
        </w:rPr>
      </w:pPr>
      <w:r>
        <w:rPr>
          <w:rFonts w:eastAsia="仿宋_GB2312"/>
          <w:b/>
          <w:color w:val="000000"/>
          <w:sz w:val="32"/>
          <w:szCs w:val="32"/>
        </w:rPr>
        <w:t>15.通过省级以上部门和组织以及国际组织认证的实验室和检测机构数：</w:t>
      </w:r>
      <w:r>
        <w:rPr>
          <w:rFonts w:eastAsia="仿宋_GB2312"/>
          <w:color w:val="000000"/>
          <w:sz w:val="32"/>
          <w:szCs w:val="32"/>
        </w:rPr>
        <w:t>指通过安徽省</w:t>
      </w:r>
      <w:r>
        <w:rPr>
          <w:rFonts w:hint="eastAsia" w:eastAsia="仿宋_GB2312"/>
          <w:color w:val="000000"/>
          <w:sz w:val="32"/>
          <w:szCs w:val="32"/>
        </w:rPr>
        <w:t>、</w:t>
      </w:r>
      <w:r>
        <w:rPr>
          <w:rFonts w:eastAsia="仿宋_GB2312"/>
          <w:color w:val="000000"/>
          <w:sz w:val="32"/>
          <w:szCs w:val="32"/>
        </w:rPr>
        <w:t>中华人民共和国有关国家部门和国际组织认定认证的</w:t>
      </w:r>
      <w:r>
        <w:rPr>
          <w:rFonts w:hint="eastAsia" w:eastAsia="仿宋_GB2312"/>
          <w:color w:val="000000"/>
          <w:sz w:val="32"/>
          <w:szCs w:val="32"/>
        </w:rPr>
        <w:t>并</w:t>
      </w:r>
      <w:r>
        <w:rPr>
          <w:rFonts w:eastAsia="仿宋_GB2312"/>
          <w:color w:val="000000"/>
          <w:sz w:val="32"/>
          <w:szCs w:val="32"/>
        </w:rPr>
        <w:t>仍在有效期内的实验室、检验检测机构数。</w:t>
      </w:r>
    </w:p>
    <w:p>
      <w:pPr>
        <w:overflowPunct w:val="0"/>
        <w:autoSpaceDE w:val="0"/>
        <w:autoSpaceDN w:val="0"/>
        <w:spacing w:line="592" w:lineRule="exact"/>
        <w:ind w:firstLine="643" w:firstLineChars="200"/>
        <w:rPr>
          <w:rFonts w:eastAsia="仿宋_GB2312"/>
          <w:color w:val="000000"/>
          <w:sz w:val="32"/>
          <w:szCs w:val="32"/>
        </w:rPr>
      </w:pPr>
      <w:r>
        <w:rPr>
          <w:rFonts w:eastAsia="仿宋_GB2312"/>
          <w:b/>
          <w:color w:val="000000"/>
          <w:sz w:val="32"/>
          <w:szCs w:val="32"/>
        </w:rPr>
        <w:t>16.企业全部研发项目数：</w:t>
      </w:r>
      <w:r>
        <w:rPr>
          <w:rFonts w:eastAsia="仿宋_GB2312"/>
          <w:color w:val="000000"/>
          <w:sz w:val="32"/>
          <w:szCs w:val="32"/>
        </w:rPr>
        <w:t>指报告年度企业立项并开展研发（制）工作，以前的年份立项仍继续进行研发（制）的研究开发项目或课题，包括当年完成、年内仍在进行、年内研发工作已告失败的项目，不包括委托外单位进行研发的项目。从开发项目的类型看，包括新产品、新技术、新工艺、新服务开发利用项目数与基础研究项目数之和。</w:t>
      </w:r>
    </w:p>
    <w:p>
      <w:pPr>
        <w:overflowPunct w:val="0"/>
        <w:spacing w:line="592" w:lineRule="exact"/>
        <w:ind w:firstLine="643" w:firstLineChars="200"/>
        <w:rPr>
          <w:rFonts w:eastAsia="仿宋_GB2312"/>
          <w:color w:val="000000"/>
          <w:sz w:val="32"/>
          <w:szCs w:val="32"/>
        </w:rPr>
      </w:pPr>
      <w:r>
        <w:rPr>
          <w:rFonts w:eastAsia="仿宋_GB2312"/>
          <w:b/>
          <w:color w:val="000000"/>
          <w:sz w:val="32"/>
          <w:szCs w:val="32"/>
        </w:rPr>
        <w:t>17.基础研究和应用研究项目数：</w:t>
      </w:r>
      <w:r>
        <w:rPr>
          <w:rFonts w:eastAsia="仿宋_GB2312"/>
          <w:color w:val="000000"/>
          <w:sz w:val="32"/>
          <w:szCs w:val="32"/>
        </w:rPr>
        <w:t>指企业全部研发项目中以科学原理的探索与发现、技术原理的研究为目标的项目数。</w:t>
      </w:r>
    </w:p>
    <w:p>
      <w:pPr>
        <w:overflowPunct w:val="0"/>
        <w:spacing w:line="592" w:lineRule="exact"/>
        <w:ind w:firstLine="643" w:firstLineChars="200"/>
        <w:rPr>
          <w:rFonts w:eastAsia="仿宋_GB2312"/>
          <w:color w:val="000000"/>
          <w:sz w:val="32"/>
          <w:szCs w:val="32"/>
        </w:rPr>
      </w:pPr>
      <w:r>
        <w:rPr>
          <w:rFonts w:hint="eastAsia" w:eastAsia="仿宋_GB2312"/>
          <w:b/>
          <w:color w:val="000000"/>
          <w:sz w:val="32"/>
          <w:szCs w:val="32"/>
        </w:rPr>
        <w:t>18.企业拥有的全部有效专利数：</w:t>
      </w:r>
      <w:r>
        <w:rPr>
          <w:rFonts w:hint="eastAsia" w:eastAsia="仿宋_GB2312"/>
          <w:color w:val="000000"/>
          <w:sz w:val="32"/>
          <w:szCs w:val="32"/>
        </w:rPr>
        <w:t>指报告年度末企业</w:t>
      </w:r>
      <w:r>
        <w:rPr>
          <w:rFonts w:eastAsia="仿宋_GB2312"/>
          <w:color w:val="000000"/>
          <w:sz w:val="32"/>
          <w:szCs w:val="32"/>
        </w:rPr>
        <w:t>作为专利权人拥有的、经国内外知识产权行政部门授权且在有效期内的全部专利件数。</w:t>
      </w:r>
    </w:p>
    <w:p>
      <w:pPr>
        <w:overflowPunct w:val="0"/>
        <w:spacing w:line="592" w:lineRule="exact"/>
        <w:ind w:firstLine="643" w:firstLineChars="200"/>
        <w:rPr>
          <w:rFonts w:eastAsia="仿宋_GB2312"/>
          <w:color w:val="000000"/>
          <w:sz w:val="32"/>
          <w:szCs w:val="32"/>
        </w:rPr>
      </w:pPr>
      <w:r>
        <w:rPr>
          <w:rFonts w:eastAsia="仿宋_GB2312"/>
          <w:b/>
          <w:color w:val="000000"/>
          <w:sz w:val="32"/>
          <w:szCs w:val="32"/>
        </w:rPr>
        <w:t>1</w:t>
      </w:r>
      <w:r>
        <w:rPr>
          <w:rFonts w:hint="eastAsia" w:eastAsia="仿宋_GB2312"/>
          <w:b/>
          <w:color w:val="000000"/>
          <w:sz w:val="32"/>
          <w:szCs w:val="32"/>
        </w:rPr>
        <w:t>9</w:t>
      </w:r>
      <w:r>
        <w:rPr>
          <w:rFonts w:eastAsia="仿宋_GB2312"/>
          <w:b/>
          <w:color w:val="000000"/>
          <w:sz w:val="32"/>
          <w:szCs w:val="32"/>
        </w:rPr>
        <w:t>.企业拥有的全部有效发明专利数：</w:t>
      </w:r>
      <w:r>
        <w:rPr>
          <w:rFonts w:eastAsia="仿宋_GB2312"/>
          <w:color w:val="000000"/>
          <w:sz w:val="32"/>
          <w:szCs w:val="32"/>
        </w:rPr>
        <w:t>指报告年度末企业作为专利权人拥有的、经国内外知识产权行政部门授权且在有效期内的全部发明专利件数。</w:t>
      </w:r>
    </w:p>
    <w:p>
      <w:pPr>
        <w:overflowPunct w:val="0"/>
        <w:spacing w:line="592" w:lineRule="exact"/>
        <w:ind w:firstLine="643" w:firstLineChars="200"/>
        <w:rPr>
          <w:rFonts w:eastAsia="仿宋_GB2312"/>
          <w:color w:val="000000"/>
          <w:sz w:val="32"/>
          <w:szCs w:val="32"/>
        </w:rPr>
      </w:pPr>
      <w:r>
        <w:rPr>
          <w:rFonts w:hint="eastAsia" w:eastAsia="仿宋_GB2312"/>
          <w:b/>
          <w:color w:val="000000"/>
          <w:sz w:val="32"/>
          <w:szCs w:val="32"/>
        </w:rPr>
        <w:t>20</w:t>
      </w:r>
      <w:r>
        <w:rPr>
          <w:rFonts w:eastAsia="仿宋_GB2312"/>
          <w:b/>
          <w:color w:val="000000"/>
          <w:sz w:val="32"/>
          <w:szCs w:val="32"/>
        </w:rPr>
        <w:t>.当年被受理的专利申请（含取得的著作权证）数：</w:t>
      </w:r>
      <w:r>
        <w:rPr>
          <w:rFonts w:eastAsia="仿宋_GB2312"/>
          <w:color w:val="000000"/>
          <w:sz w:val="32"/>
          <w:szCs w:val="32"/>
        </w:rPr>
        <w:t>指企业在统计年度向专利行政部门提出专利申请并被受理的专利件数及取得的著作权证数。</w:t>
      </w:r>
    </w:p>
    <w:p>
      <w:pPr>
        <w:overflowPunct w:val="0"/>
        <w:spacing w:line="592" w:lineRule="exact"/>
        <w:ind w:firstLine="643" w:firstLineChars="200"/>
        <w:rPr>
          <w:rFonts w:eastAsia="仿宋_GB2312"/>
          <w:color w:val="000000"/>
          <w:sz w:val="32"/>
          <w:szCs w:val="32"/>
        </w:rPr>
      </w:pPr>
      <w:r>
        <w:rPr>
          <w:rFonts w:eastAsia="仿宋_GB2312"/>
          <w:b/>
          <w:color w:val="000000"/>
          <w:sz w:val="32"/>
          <w:szCs w:val="32"/>
        </w:rPr>
        <w:t>2</w:t>
      </w:r>
      <w:r>
        <w:rPr>
          <w:rFonts w:hint="eastAsia" w:eastAsia="仿宋_GB2312"/>
          <w:b/>
          <w:color w:val="000000"/>
          <w:sz w:val="32"/>
          <w:szCs w:val="32"/>
        </w:rPr>
        <w:t>1</w:t>
      </w:r>
      <w:r>
        <w:rPr>
          <w:rFonts w:eastAsia="仿宋_GB2312"/>
          <w:b/>
          <w:color w:val="000000"/>
          <w:sz w:val="32"/>
          <w:szCs w:val="32"/>
        </w:rPr>
        <w:t>.当年被受理的发明专利申请数：</w:t>
      </w:r>
      <w:r>
        <w:rPr>
          <w:rFonts w:eastAsia="仿宋_GB2312"/>
          <w:color w:val="000000"/>
          <w:sz w:val="32"/>
          <w:szCs w:val="32"/>
        </w:rPr>
        <w:t>指企业在统计年度内向专利行政部门提出发明专利申请并被受理的专利件数。</w:t>
      </w:r>
    </w:p>
    <w:p>
      <w:pPr>
        <w:overflowPunct w:val="0"/>
        <w:spacing w:line="592" w:lineRule="exact"/>
        <w:ind w:firstLine="643" w:firstLineChars="200"/>
        <w:rPr>
          <w:rFonts w:eastAsia="仿宋_GB2312"/>
          <w:color w:val="000000"/>
          <w:sz w:val="32"/>
          <w:szCs w:val="32"/>
        </w:rPr>
      </w:pPr>
      <w:r>
        <w:rPr>
          <w:rFonts w:eastAsia="仿宋_GB2312"/>
          <w:b/>
          <w:color w:val="000000"/>
          <w:sz w:val="32"/>
          <w:szCs w:val="32"/>
        </w:rPr>
        <w:t>2</w:t>
      </w:r>
      <w:r>
        <w:rPr>
          <w:rFonts w:hint="eastAsia" w:eastAsia="仿宋_GB2312"/>
          <w:b/>
          <w:color w:val="000000"/>
          <w:sz w:val="32"/>
          <w:szCs w:val="32"/>
        </w:rPr>
        <w:t>2</w:t>
      </w:r>
      <w:r>
        <w:rPr>
          <w:rFonts w:eastAsia="仿宋_GB2312"/>
          <w:b/>
          <w:color w:val="000000"/>
          <w:sz w:val="32"/>
          <w:szCs w:val="32"/>
        </w:rPr>
        <w:t>.最近三年主持和参加制定的国际、国家、行业、地方及团体标准数：</w:t>
      </w:r>
      <w:r>
        <w:rPr>
          <w:rFonts w:eastAsia="仿宋_GB2312"/>
          <w:color w:val="000000"/>
          <w:sz w:val="32"/>
          <w:szCs w:val="32"/>
        </w:rPr>
        <w:t xml:space="preserve">指企业在报告年度、报告年度前一年、报告年度前两年主持和参与制定，目前仍有效执行的国际、国家、行业、地方及团体标准的数量。 </w:t>
      </w:r>
    </w:p>
    <w:p>
      <w:pPr>
        <w:overflowPunct w:val="0"/>
        <w:spacing w:line="592" w:lineRule="exact"/>
        <w:ind w:firstLine="643" w:firstLineChars="200"/>
        <w:rPr>
          <w:rFonts w:eastAsia="仿宋_GB2312"/>
          <w:color w:val="000000"/>
          <w:kern w:val="0"/>
          <w:sz w:val="32"/>
          <w:szCs w:val="32"/>
        </w:rPr>
      </w:pPr>
      <w:r>
        <w:rPr>
          <w:rFonts w:eastAsia="仿宋_GB2312"/>
          <w:b/>
          <w:color w:val="000000"/>
          <w:sz w:val="32"/>
          <w:szCs w:val="32"/>
        </w:rPr>
        <w:t>2</w:t>
      </w:r>
      <w:r>
        <w:rPr>
          <w:rFonts w:hint="eastAsia" w:eastAsia="仿宋_GB2312"/>
          <w:b/>
          <w:color w:val="000000"/>
          <w:sz w:val="32"/>
          <w:szCs w:val="32"/>
        </w:rPr>
        <w:t>3</w:t>
      </w:r>
      <w:r>
        <w:rPr>
          <w:rFonts w:eastAsia="仿宋_GB2312"/>
          <w:b/>
          <w:color w:val="000000"/>
          <w:sz w:val="32"/>
          <w:szCs w:val="32"/>
        </w:rPr>
        <w:t>.获得省级及以上科学技术奖项目数：</w:t>
      </w:r>
      <w:r>
        <w:rPr>
          <w:rFonts w:eastAsia="仿宋_GB2312"/>
          <w:color w:val="000000"/>
          <w:kern w:val="0"/>
          <w:sz w:val="32"/>
          <w:szCs w:val="32"/>
        </w:rPr>
        <w:t>指企业获得国家和省自然科学奖、国家技术发明奖和国家科技进步奖等项目总数。</w:t>
      </w:r>
    </w:p>
    <w:p>
      <w:pPr>
        <w:overflowPunct w:val="0"/>
        <w:spacing w:line="592" w:lineRule="exact"/>
        <w:ind w:firstLine="560" w:firstLineChars="200"/>
        <w:rPr>
          <w:rFonts w:eastAsia="黑体"/>
          <w:color w:val="000000"/>
          <w:sz w:val="28"/>
          <w:szCs w:val="28"/>
        </w:rPr>
      </w:pPr>
    </w:p>
    <w:p>
      <w:pPr>
        <w:overflowPunct w:val="0"/>
        <w:spacing w:line="592" w:lineRule="exact"/>
        <w:ind w:firstLine="560" w:firstLineChars="200"/>
        <w:rPr>
          <w:rFonts w:eastAsia="黑体"/>
          <w:color w:val="000000"/>
          <w:sz w:val="28"/>
          <w:szCs w:val="28"/>
        </w:rPr>
      </w:pPr>
    </w:p>
    <w:p>
      <w:pPr>
        <w:overflowPunct w:val="0"/>
        <w:spacing w:line="592" w:lineRule="exact"/>
        <w:ind w:firstLine="560" w:firstLineChars="200"/>
        <w:rPr>
          <w:rFonts w:eastAsia="黑体"/>
          <w:color w:val="000000"/>
          <w:sz w:val="28"/>
          <w:szCs w:val="28"/>
        </w:rPr>
      </w:pPr>
    </w:p>
    <w:p>
      <w:pPr>
        <w:overflowPunct w:val="0"/>
        <w:spacing w:line="592" w:lineRule="exact"/>
        <w:ind w:firstLine="560" w:firstLineChars="200"/>
        <w:rPr>
          <w:rFonts w:eastAsia="黑体"/>
          <w:color w:val="000000"/>
          <w:sz w:val="28"/>
          <w:szCs w:val="28"/>
        </w:rPr>
      </w:pPr>
    </w:p>
    <w:p>
      <w:pPr>
        <w:overflowPunct w:val="0"/>
        <w:spacing w:line="592" w:lineRule="exact"/>
        <w:rPr>
          <w:rFonts w:eastAsia="黑体"/>
          <w:color w:val="000000"/>
          <w:sz w:val="32"/>
          <w:szCs w:val="32"/>
        </w:rPr>
      </w:pPr>
      <w:r>
        <w:rPr>
          <w:rFonts w:eastAsia="黑体"/>
          <w:color w:val="000000"/>
          <w:sz w:val="28"/>
          <w:szCs w:val="28"/>
        </w:rPr>
        <w:br w:type="page"/>
      </w:r>
      <w:r>
        <w:rPr>
          <w:rFonts w:eastAsia="黑体"/>
          <w:color w:val="000000"/>
          <w:sz w:val="32"/>
          <w:szCs w:val="32"/>
        </w:rPr>
        <w:t>附件4</w:t>
      </w:r>
    </w:p>
    <w:p>
      <w:pPr>
        <w:overflowPunct w:val="0"/>
        <w:spacing w:line="592" w:lineRule="exact"/>
        <w:ind w:firstLine="420" w:firstLineChars="200"/>
        <w:rPr>
          <w:color w:val="000000"/>
        </w:rPr>
      </w:pPr>
    </w:p>
    <w:p>
      <w:pPr>
        <w:overflowPunct w:val="0"/>
        <w:spacing w:line="592" w:lineRule="exact"/>
        <w:jc w:val="center"/>
        <w:rPr>
          <w:rFonts w:eastAsia="方正小标宋简体"/>
          <w:color w:val="000000"/>
          <w:sz w:val="44"/>
          <w:szCs w:val="44"/>
        </w:rPr>
      </w:pPr>
      <w:r>
        <w:rPr>
          <w:rFonts w:eastAsia="方正小标宋简体"/>
          <w:color w:val="000000"/>
          <w:sz w:val="44"/>
          <w:szCs w:val="44"/>
        </w:rPr>
        <w:t>认定企业技术中心需提供的附件及相关材料</w:t>
      </w:r>
    </w:p>
    <w:p>
      <w:pPr>
        <w:overflowPunct w:val="0"/>
        <w:spacing w:line="592" w:lineRule="exact"/>
        <w:ind w:firstLine="420" w:firstLineChars="200"/>
        <w:rPr>
          <w:color w:val="000000"/>
        </w:rPr>
      </w:pPr>
    </w:p>
    <w:p>
      <w:pPr>
        <w:pStyle w:val="6"/>
        <w:widowControl w:val="0"/>
        <w:tabs>
          <w:tab w:val="left" w:pos="900"/>
        </w:tabs>
        <w:overflowPunct w:val="0"/>
        <w:spacing w:line="592" w:lineRule="exact"/>
        <w:ind w:firstLine="640" w:firstLineChars="200"/>
        <w:jc w:val="both"/>
        <w:rPr>
          <w:rFonts w:hint="default" w:ascii="Times New Roman" w:eastAsia="仿宋_GB2312"/>
          <w:sz w:val="32"/>
          <w:szCs w:val="32"/>
        </w:rPr>
      </w:pPr>
      <w:r>
        <w:rPr>
          <w:rFonts w:hint="default" w:ascii="Times New Roman" w:eastAsia="仿宋_GB2312"/>
          <w:sz w:val="32"/>
          <w:szCs w:val="32"/>
        </w:rPr>
        <w:t>1.企业研发活动及相关情况（107－2表）、企业研发项目情况（107－1表）。未列入国家统计局企业研发活动情况统计范围的企业，应参照上述表格格式填报后提交。相关财务报表主要包括：企业资产负债表、损益表、现金流量表。大型企业集团应将与企业主营业务相关下属企业（包括：分公司、子公司和控股公司）的107－1表、107－2表、资产负债表、损益表、现金流量表等进行合并填报。</w:t>
      </w:r>
    </w:p>
    <w:p>
      <w:pPr>
        <w:pStyle w:val="6"/>
        <w:widowControl w:val="0"/>
        <w:tabs>
          <w:tab w:val="left" w:pos="900"/>
        </w:tabs>
        <w:overflowPunct w:val="0"/>
        <w:spacing w:line="592" w:lineRule="exact"/>
        <w:ind w:firstLine="640" w:firstLineChars="200"/>
        <w:jc w:val="both"/>
        <w:rPr>
          <w:rFonts w:hint="default" w:ascii="Times New Roman" w:eastAsia="仿宋_GB2312"/>
          <w:sz w:val="32"/>
          <w:szCs w:val="32"/>
        </w:rPr>
      </w:pPr>
      <w:r>
        <w:rPr>
          <w:rFonts w:hint="default" w:ascii="Times New Roman" w:eastAsia="仿宋_GB2312"/>
          <w:sz w:val="32"/>
          <w:szCs w:val="32"/>
        </w:rPr>
        <w:t>2.评价指标的必要材料。主要包括：技术中心高级专家、博士和外部专家、专利信息、主持和参与制定的标准、国家和省级研发平台、实验室和检测机构、科技奖励等方面的内容。</w:t>
      </w:r>
    </w:p>
    <w:p>
      <w:pPr>
        <w:pStyle w:val="6"/>
        <w:widowControl w:val="0"/>
        <w:tabs>
          <w:tab w:val="left" w:pos="900"/>
        </w:tabs>
        <w:overflowPunct w:val="0"/>
        <w:spacing w:line="592" w:lineRule="exact"/>
        <w:ind w:firstLine="0"/>
        <w:jc w:val="both"/>
        <w:rPr>
          <w:rFonts w:hint="default" w:ascii="Times New Roman" w:eastAsia="黑体"/>
          <w:bCs/>
          <w:sz w:val="32"/>
          <w:szCs w:val="32"/>
        </w:rPr>
      </w:pPr>
      <w:r>
        <w:rPr>
          <w:rFonts w:hint="default" w:ascii="Times New Roman" w:eastAsia="仿宋_GB2312"/>
          <w:b/>
          <w:bCs/>
          <w:sz w:val="32"/>
          <w:szCs w:val="32"/>
        </w:rPr>
        <w:br w:type="page"/>
      </w:r>
      <w:r>
        <w:rPr>
          <w:rFonts w:hint="default" w:ascii="Times New Roman" w:hAnsi="黑体" w:eastAsia="黑体"/>
          <w:bCs/>
          <w:sz w:val="32"/>
          <w:szCs w:val="32"/>
        </w:rPr>
        <w:t>附表</w:t>
      </w:r>
      <w:r>
        <w:rPr>
          <w:rFonts w:hint="default" w:ascii="Times New Roman" w:eastAsia="黑体"/>
          <w:bCs/>
          <w:sz w:val="32"/>
          <w:szCs w:val="32"/>
        </w:rPr>
        <w:t>1—13</w:t>
      </w:r>
    </w:p>
    <w:p>
      <w:pPr>
        <w:jc w:val="center"/>
        <w:rPr>
          <w:rFonts w:eastAsia="仿宋_GB2312"/>
          <w:b/>
          <w:bCs/>
          <w:color w:val="000000"/>
          <w:sz w:val="28"/>
          <w:szCs w:val="28"/>
        </w:rPr>
      </w:pPr>
      <w:r>
        <w:rPr>
          <w:rFonts w:eastAsia="仿宋_GB2312"/>
          <w:b/>
          <w:bCs/>
          <w:color w:val="000000"/>
          <w:sz w:val="28"/>
          <w:szCs w:val="28"/>
        </w:rPr>
        <w:t>附表1  评价数据统计范围表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
        <w:gridCol w:w="3553"/>
        <w:gridCol w:w="2631"/>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4506" w:type="dxa"/>
            <w:gridSpan w:val="2"/>
            <w:vAlign w:val="center"/>
          </w:tcPr>
          <w:p>
            <w:pPr>
              <w:jc w:val="center"/>
              <w:rPr>
                <w:color w:val="000000"/>
                <w:sz w:val="28"/>
                <w:szCs w:val="28"/>
              </w:rPr>
            </w:pPr>
            <w:r>
              <w:rPr>
                <w:b/>
                <w:bCs/>
                <w:color w:val="000000"/>
                <w:szCs w:val="21"/>
              </w:rPr>
              <w:t>企业技术中心所在企业名称</w:t>
            </w:r>
          </w:p>
        </w:tc>
        <w:tc>
          <w:tcPr>
            <w:tcW w:w="4526" w:type="dxa"/>
            <w:gridSpan w:val="2"/>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3" w:type="dxa"/>
            <w:vAlign w:val="center"/>
          </w:tcPr>
          <w:p>
            <w:pPr>
              <w:jc w:val="center"/>
              <w:rPr>
                <w:color w:val="000000"/>
                <w:szCs w:val="21"/>
              </w:rPr>
            </w:pPr>
            <w:r>
              <w:rPr>
                <w:color w:val="000000"/>
                <w:szCs w:val="21"/>
              </w:rPr>
              <w:t>编号</w:t>
            </w:r>
          </w:p>
        </w:tc>
        <w:tc>
          <w:tcPr>
            <w:tcW w:w="3553" w:type="dxa"/>
            <w:vAlign w:val="center"/>
          </w:tcPr>
          <w:p>
            <w:pPr>
              <w:jc w:val="center"/>
              <w:rPr>
                <w:color w:val="000000"/>
                <w:szCs w:val="21"/>
              </w:rPr>
            </w:pPr>
            <w:r>
              <w:rPr>
                <w:color w:val="000000"/>
                <w:szCs w:val="21"/>
              </w:rPr>
              <w:t>下属企业名称</w:t>
            </w:r>
          </w:p>
        </w:tc>
        <w:tc>
          <w:tcPr>
            <w:tcW w:w="2631" w:type="dxa"/>
            <w:vAlign w:val="center"/>
          </w:tcPr>
          <w:p>
            <w:pPr>
              <w:jc w:val="center"/>
              <w:rPr>
                <w:color w:val="000000"/>
                <w:szCs w:val="21"/>
              </w:rPr>
            </w:pPr>
            <w:r>
              <w:rPr>
                <w:color w:val="000000"/>
                <w:szCs w:val="21"/>
              </w:rPr>
              <w:t>所在地（或注册地）</w:t>
            </w:r>
          </w:p>
        </w:tc>
        <w:tc>
          <w:tcPr>
            <w:tcW w:w="1895" w:type="dxa"/>
            <w:vAlign w:val="center"/>
          </w:tcPr>
          <w:p>
            <w:pPr>
              <w:jc w:val="center"/>
              <w:rPr>
                <w:color w:val="000000"/>
                <w:szCs w:val="21"/>
              </w:rPr>
            </w:pPr>
            <w:r>
              <w:rPr>
                <w:color w:val="000000"/>
                <w:szCs w:val="21"/>
              </w:rPr>
              <w:t>隶属关系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3" w:type="dxa"/>
            <w:vAlign w:val="center"/>
          </w:tcPr>
          <w:p>
            <w:pPr>
              <w:jc w:val="center"/>
              <w:rPr>
                <w:color w:val="000000"/>
                <w:szCs w:val="21"/>
              </w:rPr>
            </w:pPr>
            <w:r>
              <w:rPr>
                <w:color w:val="000000"/>
                <w:szCs w:val="21"/>
              </w:rPr>
              <w:t>1</w:t>
            </w:r>
          </w:p>
        </w:tc>
        <w:tc>
          <w:tcPr>
            <w:tcW w:w="3553" w:type="dxa"/>
            <w:vAlign w:val="center"/>
          </w:tcPr>
          <w:p>
            <w:pPr>
              <w:jc w:val="center"/>
              <w:rPr>
                <w:color w:val="000000"/>
                <w:szCs w:val="21"/>
              </w:rPr>
            </w:pPr>
          </w:p>
        </w:tc>
        <w:tc>
          <w:tcPr>
            <w:tcW w:w="2631" w:type="dxa"/>
            <w:vAlign w:val="center"/>
          </w:tcPr>
          <w:p>
            <w:pPr>
              <w:jc w:val="center"/>
              <w:rPr>
                <w:color w:val="000000"/>
                <w:szCs w:val="21"/>
              </w:rPr>
            </w:pPr>
          </w:p>
        </w:tc>
        <w:tc>
          <w:tcPr>
            <w:tcW w:w="1895"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3" w:type="dxa"/>
            <w:vAlign w:val="center"/>
          </w:tcPr>
          <w:p>
            <w:pPr>
              <w:jc w:val="center"/>
              <w:rPr>
                <w:color w:val="000000"/>
                <w:szCs w:val="21"/>
              </w:rPr>
            </w:pPr>
            <w:r>
              <w:rPr>
                <w:color w:val="000000"/>
                <w:szCs w:val="21"/>
              </w:rPr>
              <w:t>2</w:t>
            </w:r>
          </w:p>
        </w:tc>
        <w:tc>
          <w:tcPr>
            <w:tcW w:w="3553" w:type="dxa"/>
            <w:vAlign w:val="center"/>
          </w:tcPr>
          <w:p>
            <w:pPr>
              <w:jc w:val="center"/>
              <w:rPr>
                <w:color w:val="000000"/>
                <w:szCs w:val="21"/>
              </w:rPr>
            </w:pPr>
          </w:p>
        </w:tc>
        <w:tc>
          <w:tcPr>
            <w:tcW w:w="2631" w:type="dxa"/>
            <w:vAlign w:val="center"/>
          </w:tcPr>
          <w:p>
            <w:pPr>
              <w:jc w:val="center"/>
              <w:rPr>
                <w:color w:val="000000"/>
                <w:szCs w:val="21"/>
              </w:rPr>
            </w:pPr>
          </w:p>
        </w:tc>
        <w:tc>
          <w:tcPr>
            <w:tcW w:w="1895"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3" w:type="dxa"/>
            <w:vAlign w:val="center"/>
          </w:tcPr>
          <w:p>
            <w:pPr>
              <w:jc w:val="center"/>
              <w:rPr>
                <w:color w:val="000000"/>
                <w:szCs w:val="21"/>
              </w:rPr>
            </w:pPr>
            <w:r>
              <w:rPr>
                <w:color w:val="000000"/>
                <w:szCs w:val="21"/>
              </w:rPr>
              <w:t>3</w:t>
            </w:r>
          </w:p>
        </w:tc>
        <w:tc>
          <w:tcPr>
            <w:tcW w:w="3553" w:type="dxa"/>
            <w:vAlign w:val="center"/>
          </w:tcPr>
          <w:p>
            <w:pPr>
              <w:jc w:val="center"/>
              <w:rPr>
                <w:color w:val="000000"/>
                <w:szCs w:val="21"/>
              </w:rPr>
            </w:pPr>
          </w:p>
        </w:tc>
        <w:tc>
          <w:tcPr>
            <w:tcW w:w="2631" w:type="dxa"/>
            <w:vAlign w:val="center"/>
          </w:tcPr>
          <w:p>
            <w:pPr>
              <w:jc w:val="center"/>
              <w:rPr>
                <w:color w:val="000000"/>
                <w:szCs w:val="21"/>
              </w:rPr>
            </w:pPr>
          </w:p>
        </w:tc>
        <w:tc>
          <w:tcPr>
            <w:tcW w:w="1895"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3" w:type="dxa"/>
            <w:vAlign w:val="center"/>
          </w:tcPr>
          <w:p>
            <w:pPr>
              <w:jc w:val="center"/>
              <w:rPr>
                <w:color w:val="000000"/>
                <w:szCs w:val="21"/>
              </w:rPr>
            </w:pPr>
            <w:r>
              <w:rPr>
                <w:color w:val="000000"/>
                <w:szCs w:val="21"/>
              </w:rPr>
              <w:t>...</w:t>
            </w:r>
          </w:p>
        </w:tc>
        <w:tc>
          <w:tcPr>
            <w:tcW w:w="3553" w:type="dxa"/>
            <w:vAlign w:val="center"/>
          </w:tcPr>
          <w:p>
            <w:pPr>
              <w:jc w:val="center"/>
              <w:rPr>
                <w:color w:val="000000"/>
                <w:szCs w:val="21"/>
              </w:rPr>
            </w:pPr>
          </w:p>
        </w:tc>
        <w:tc>
          <w:tcPr>
            <w:tcW w:w="2631" w:type="dxa"/>
            <w:vAlign w:val="center"/>
          </w:tcPr>
          <w:p>
            <w:pPr>
              <w:jc w:val="center"/>
              <w:rPr>
                <w:color w:val="000000"/>
                <w:szCs w:val="21"/>
              </w:rPr>
            </w:pPr>
          </w:p>
        </w:tc>
        <w:tc>
          <w:tcPr>
            <w:tcW w:w="1895"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3" w:type="dxa"/>
            <w:vAlign w:val="center"/>
          </w:tcPr>
          <w:p>
            <w:pPr>
              <w:jc w:val="center"/>
              <w:rPr>
                <w:color w:val="000000"/>
                <w:szCs w:val="21"/>
              </w:rPr>
            </w:pPr>
            <w:r>
              <w:rPr>
                <w:color w:val="000000"/>
                <w:szCs w:val="21"/>
              </w:rPr>
              <w:t>n</w:t>
            </w:r>
          </w:p>
        </w:tc>
        <w:tc>
          <w:tcPr>
            <w:tcW w:w="3553" w:type="dxa"/>
            <w:vAlign w:val="center"/>
          </w:tcPr>
          <w:p>
            <w:pPr>
              <w:jc w:val="center"/>
              <w:rPr>
                <w:color w:val="000000"/>
                <w:szCs w:val="21"/>
              </w:rPr>
            </w:pPr>
          </w:p>
        </w:tc>
        <w:tc>
          <w:tcPr>
            <w:tcW w:w="2631" w:type="dxa"/>
            <w:vAlign w:val="center"/>
          </w:tcPr>
          <w:p>
            <w:pPr>
              <w:jc w:val="center"/>
              <w:rPr>
                <w:color w:val="000000"/>
                <w:szCs w:val="21"/>
              </w:rPr>
            </w:pPr>
          </w:p>
        </w:tc>
        <w:tc>
          <w:tcPr>
            <w:tcW w:w="1895"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2" w:type="dxa"/>
            <w:gridSpan w:val="4"/>
            <w:vAlign w:val="center"/>
          </w:tcPr>
          <w:p>
            <w:pPr>
              <w:rPr>
                <w:color w:val="000000"/>
                <w:sz w:val="18"/>
                <w:szCs w:val="18"/>
              </w:rPr>
            </w:pPr>
            <w:r>
              <w:rPr>
                <w:color w:val="000000"/>
                <w:sz w:val="18"/>
                <w:szCs w:val="18"/>
              </w:rPr>
              <w:t>填表说明：</w:t>
            </w:r>
          </w:p>
          <w:p>
            <w:pPr>
              <w:rPr>
                <w:color w:val="000000"/>
                <w:sz w:val="18"/>
                <w:szCs w:val="18"/>
              </w:rPr>
            </w:pPr>
            <w:r>
              <w:rPr>
                <w:color w:val="000000"/>
                <w:sz w:val="18"/>
                <w:szCs w:val="18"/>
              </w:rPr>
              <w:t>1.企业名称：填写技术中心所在企业的名称，应与企业加盖的公章一致。</w:t>
            </w:r>
          </w:p>
          <w:p>
            <w:pPr>
              <w:ind w:left="140" w:hanging="140" w:hangingChars="78"/>
              <w:rPr>
                <w:color w:val="000000"/>
                <w:sz w:val="18"/>
                <w:szCs w:val="18"/>
              </w:rPr>
            </w:pPr>
            <w:r>
              <w:rPr>
                <w:color w:val="000000"/>
                <w:sz w:val="18"/>
                <w:szCs w:val="18"/>
              </w:rPr>
              <w:t>2.所在地：下属企业是法人的，填写注册地；下属企业为非法人的，填写经营所在地，境内下属企业地点填写至地级市，境外下属企业所在地填写至所在国家。</w:t>
            </w:r>
          </w:p>
          <w:p>
            <w:pPr>
              <w:ind w:left="140" w:hanging="140" w:hangingChars="78"/>
              <w:rPr>
                <w:color w:val="000000"/>
                <w:sz w:val="18"/>
                <w:szCs w:val="18"/>
              </w:rPr>
            </w:pPr>
            <w:r>
              <w:rPr>
                <w:color w:val="000000"/>
                <w:sz w:val="18"/>
                <w:szCs w:val="18"/>
              </w:rPr>
              <w:t>3.隶属关系指下属企业与技术中心所在企业之间隶属关系，应按相应的分类代码填写。具体的分类及代码是：1、分公司；2、子公司；3、控股公司。</w:t>
            </w:r>
          </w:p>
          <w:p>
            <w:pPr>
              <w:rPr>
                <w:color w:val="000000"/>
              </w:rPr>
            </w:pPr>
            <w:r>
              <w:rPr>
                <w:color w:val="000000"/>
                <w:sz w:val="18"/>
                <w:szCs w:val="18"/>
              </w:rPr>
              <w:t>4.参股企业不得列入统计。</w:t>
            </w:r>
          </w:p>
        </w:tc>
      </w:tr>
    </w:tbl>
    <w:p>
      <w:pPr>
        <w:jc w:val="center"/>
        <w:rPr>
          <w:b/>
          <w:bCs/>
          <w:color w:val="000000"/>
          <w:sz w:val="28"/>
          <w:szCs w:val="28"/>
        </w:rPr>
        <w:sectPr>
          <w:footerReference r:id="rId3" w:type="default"/>
          <w:footerReference r:id="rId4" w:type="even"/>
          <w:pgSz w:w="11906" w:h="16838"/>
          <w:pgMar w:top="1985" w:right="1503" w:bottom="1758" w:left="1503" w:header="851" w:footer="1361" w:gutter="0"/>
          <w:cols w:space="720" w:num="1"/>
          <w:docGrid w:type="lines" w:linePitch="312" w:charSpace="0"/>
        </w:sectPr>
      </w:pPr>
    </w:p>
    <w:p>
      <w:pPr>
        <w:jc w:val="center"/>
        <w:rPr>
          <w:color w:val="000000"/>
        </w:rPr>
      </w:pPr>
      <w:r>
        <w:rPr>
          <w:rFonts w:eastAsia="仿宋_GB2312"/>
          <w:b/>
          <w:bCs/>
          <w:color w:val="000000"/>
          <w:sz w:val="28"/>
          <w:szCs w:val="28"/>
        </w:rPr>
        <w:t>附表2</w:t>
      </w:r>
      <w:r>
        <w:rPr>
          <w:rFonts w:hint="eastAsia" w:eastAsia="仿宋_GB2312"/>
          <w:b/>
          <w:bCs/>
          <w:color w:val="000000"/>
          <w:sz w:val="28"/>
          <w:szCs w:val="28"/>
        </w:rPr>
        <w:t xml:space="preserve">  </w:t>
      </w:r>
      <w:r>
        <w:rPr>
          <w:rFonts w:eastAsia="仿宋_GB2312"/>
          <w:b/>
          <w:bCs/>
          <w:color w:val="000000"/>
          <w:sz w:val="28"/>
          <w:szCs w:val="28"/>
        </w:rPr>
        <w:t>技术中心高级专家和博士信息表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97"/>
        <w:gridCol w:w="938"/>
        <w:gridCol w:w="842"/>
        <w:gridCol w:w="746"/>
        <w:gridCol w:w="1323"/>
        <w:gridCol w:w="1467"/>
        <w:gridCol w:w="1520"/>
        <w:gridCol w:w="1401"/>
        <w:gridCol w:w="1449"/>
        <w:gridCol w:w="1628"/>
        <w:gridCol w:w="1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497" w:type="dxa"/>
            <w:tcMar>
              <w:top w:w="15" w:type="dxa"/>
              <w:left w:w="15" w:type="dxa"/>
              <w:bottom w:w="0" w:type="dxa"/>
              <w:right w:w="15" w:type="dxa"/>
            </w:tcMar>
            <w:vAlign w:val="center"/>
          </w:tcPr>
          <w:p>
            <w:pPr>
              <w:jc w:val="center"/>
              <w:rPr>
                <w:rFonts w:eastAsia="Arial Unicode MS"/>
                <w:color w:val="000000"/>
                <w:sz w:val="24"/>
              </w:rPr>
            </w:pPr>
            <w:r>
              <w:rPr>
                <w:color w:val="000000"/>
                <w:sz w:val="24"/>
              </w:rPr>
              <w:t>序号</w:t>
            </w:r>
          </w:p>
        </w:tc>
        <w:tc>
          <w:tcPr>
            <w:tcW w:w="938" w:type="dxa"/>
            <w:tcMar>
              <w:top w:w="15" w:type="dxa"/>
              <w:left w:w="15" w:type="dxa"/>
              <w:bottom w:w="0" w:type="dxa"/>
              <w:right w:w="15" w:type="dxa"/>
            </w:tcMar>
            <w:vAlign w:val="center"/>
          </w:tcPr>
          <w:p>
            <w:pPr>
              <w:jc w:val="center"/>
              <w:rPr>
                <w:rFonts w:eastAsia="Arial Unicode MS"/>
                <w:color w:val="000000"/>
                <w:sz w:val="24"/>
              </w:rPr>
            </w:pPr>
            <w:r>
              <w:rPr>
                <w:color w:val="000000"/>
                <w:sz w:val="24"/>
              </w:rPr>
              <w:t>姓名</w:t>
            </w:r>
          </w:p>
        </w:tc>
        <w:tc>
          <w:tcPr>
            <w:tcW w:w="842" w:type="dxa"/>
            <w:tcMar>
              <w:top w:w="15" w:type="dxa"/>
              <w:left w:w="15" w:type="dxa"/>
              <w:bottom w:w="0" w:type="dxa"/>
              <w:right w:w="15" w:type="dxa"/>
            </w:tcMar>
            <w:vAlign w:val="center"/>
          </w:tcPr>
          <w:p>
            <w:pPr>
              <w:jc w:val="center"/>
              <w:rPr>
                <w:color w:val="000000"/>
                <w:sz w:val="24"/>
              </w:rPr>
            </w:pPr>
            <w:r>
              <w:rPr>
                <w:color w:val="000000"/>
                <w:sz w:val="24"/>
              </w:rPr>
              <w:t>出生</w:t>
            </w:r>
          </w:p>
          <w:p>
            <w:pPr>
              <w:jc w:val="center"/>
              <w:rPr>
                <w:rFonts w:eastAsia="Arial Unicode MS"/>
                <w:color w:val="000000"/>
                <w:sz w:val="24"/>
              </w:rPr>
            </w:pPr>
            <w:r>
              <w:rPr>
                <w:color w:val="000000"/>
                <w:sz w:val="24"/>
              </w:rPr>
              <w:t>年月</w:t>
            </w:r>
          </w:p>
        </w:tc>
        <w:tc>
          <w:tcPr>
            <w:tcW w:w="746" w:type="dxa"/>
            <w:tcMar>
              <w:top w:w="15" w:type="dxa"/>
              <w:left w:w="15" w:type="dxa"/>
              <w:bottom w:w="0" w:type="dxa"/>
              <w:right w:w="15" w:type="dxa"/>
            </w:tcMar>
            <w:vAlign w:val="center"/>
          </w:tcPr>
          <w:p>
            <w:pPr>
              <w:jc w:val="center"/>
              <w:rPr>
                <w:rFonts w:eastAsia="Arial Unicode MS"/>
                <w:color w:val="000000"/>
                <w:sz w:val="24"/>
              </w:rPr>
            </w:pPr>
            <w:r>
              <w:rPr>
                <w:color w:val="000000"/>
                <w:sz w:val="24"/>
              </w:rPr>
              <w:t>学历</w:t>
            </w:r>
          </w:p>
        </w:tc>
        <w:tc>
          <w:tcPr>
            <w:tcW w:w="1323" w:type="dxa"/>
            <w:tcMar>
              <w:top w:w="15" w:type="dxa"/>
              <w:left w:w="15" w:type="dxa"/>
              <w:bottom w:w="0" w:type="dxa"/>
              <w:right w:w="15" w:type="dxa"/>
            </w:tcMar>
            <w:vAlign w:val="center"/>
          </w:tcPr>
          <w:p>
            <w:pPr>
              <w:jc w:val="center"/>
              <w:rPr>
                <w:rFonts w:eastAsia="Arial Unicode MS"/>
                <w:color w:val="000000"/>
                <w:sz w:val="24"/>
              </w:rPr>
            </w:pPr>
            <w:r>
              <w:rPr>
                <w:color w:val="000000"/>
                <w:sz w:val="24"/>
              </w:rPr>
              <w:t>职称</w:t>
            </w:r>
          </w:p>
        </w:tc>
        <w:tc>
          <w:tcPr>
            <w:tcW w:w="1467" w:type="dxa"/>
            <w:tcMar>
              <w:top w:w="15" w:type="dxa"/>
              <w:left w:w="15" w:type="dxa"/>
              <w:bottom w:w="0" w:type="dxa"/>
              <w:right w:w="15" w:type="dxa"/>
            </w:tcMar>
            <w:vAlign w:val="center"/>
          </w:tcPr>
          <w:p>
            <w:pPr>
              <w:jc w:val="center"/>
              <w:rPr>
                <w:rFonts w:eastAsia="Arial Unicode MS"/>
                <w:color w:val="000000"/>
                <w:sz w:val="24"/>
              </w:rPr>
            </w:pPr>
            <w:r>
              <w:rPr>
                <w:color w:val="000000"/>
                <w:sz w:val="24"/>
              </w:rPr>
              <w:t>工作部门</w:t>
            </w:r>
          </w:p>
        </w:tc>
        <w:tc>
          <w:tcPr>
            <w:tcW w:w="1520" w:type="dxa"/>
            <w:tcMar>
              <w:top w:w="15" w:type="dxa"/>
              <w:left w:w="15" w:type="dxa"/>
              <w:bottom w:w="0" w:type="dxa"/>
              <w:right w:w="15" w:type="dxa"/>
            </w:tcMar>
            <w:vAlign w:val="center"/>
          </w:tcPr>
          <w:p>
            <w:pPr>
              <w:jc w:val="center"/>
              <w:rPr>
                <w:rFonts w:eastAsia="Arial Unicode MS"/>
                <w:color w:val="000000"/>
                <w:sz w:val="24"/>
              </w:rPr>
            </w:pPr>
            <w:r>
              <w:rPr>
                <w:color w:val="000000"/>
                <w:sz w:val="24"/>
              </w:rPr>
              <w:t>职务</w:t>
            </w:r>
          </w:p>
        </w:tc>
        <w:tc>
          <w:tcPr>
            <w:tcW w:w="1401" w:type="dxa"/>
            <w:tcMar>
              <w:top w:w="15" w:type="dxa"/>
              <w:left w:w="15" w:type="dxa"/>
              <w:bottom w:w="0" w:type="dxa"/>
              <w:right w:w="15" w:type="dxa"/>
            </w:tcMar>
            <w:vAlign w:val="center"/>
          </w:tcPr>
          <w:p>
            <w:pPr>
              <w:jc w:val="center"/>
              <w:rPr>
                <w:rFonts w:eastAsia="Arial Unicode MS"/>
                <w:color w:val="000000"/>
                <w:sz w:val="24"/>
              </w:rPr>
            </w:pPr>
            <w:r>
              <w:rPr>
                <w:color w:val="000000"/>
                <w:sz w:val="24"/>
              </w:rPr>
              <w:t>技术领域</w:t>
            </w:r>
          </w:p>
        </w:tc>
        <w:tc>
          <w:tcPr>
            <w:tcW w:w="1449" w:type="dxa"/>
            <w:tcMar>
              <w:top w:w="15" w:type="dxa"/>
              <w:left w:w="15" w:type="dxa"/>
              <w:bottom w:w="0" w:type="dxa"/>
              <w:right w:w="15" w:type="dxa"/>
            </w:tcMar>
            <w:vAlign w:val="center"/>
          </w:tcPr>
          <w:p>
            <w:pPr>
              <w:jc w:val="center"/>
              <w:rPr>
                <w:rFonts w:eastAsia="Arial Unicode MS"/>
                <w:color w:val="000000"/>
                <w:sz w:val="24"/>
              </w:rPr>
            </w:pPr>
            <w:r>
              <w:rPr>
                <w:color w:val="000000"/>
                <w:sz w:val="24"/>
              </w:rPr>
              <w:t>专家类型</w:t>
            </w:r>
          </w:p>
        </w:tc>
        <w:tc>
          <w:tcPr>
            <w:tcW w:w="1628" w:type="dxa"/>
            <w:tcMar>
              <w:top w:w="15" w:type="dxa"/>
              <w:left w:w="15" w:type="dxa"/>
              <w:bottom w:w="0" w:type="dxa"/>
              <w:right w:w="15" w:type="dxa"/>
            </w:tcMar>
            <w:vAlign w:val="center"/>
          </w:tcPr>
          <w:p>
            <w:pPr>
              <w:jc w:val="center"/>
              <w:rPr>
                <w:rFonts w:eastAsia="Arial Unicode MS"/>
                <w:color w:val="000000"/>
                <w:sz w:val="24"/>
              </w:rPr>
            </w:pPr>
            <w:r>
              <w:rPr>
                <w:color w:val="000000"/>
                <w:sz w:val="24"/>
              </w:rPr>
              <w:t>联系电话</w:t>
            </w:r>
          </w:p>
        </w:tc>
        <w:tc>
          <w:tcPr>
            <w:tcW w:w="1609" w:type="dxa"/>
            <w:tcMar>
              <w:top w:w="15" w:type="dxa"/>
              <w:left w:w="15" w:type="dxa"/>
              <w:bottom w:w="0" w:type="dxa"/>
              <w:right w:w="15" w:type="dxa"/>
            </w:tcMar>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3" w:hRule="atLeast"/>
          <w:jc w:val="center"/>
        </w:trPr>
        <w:tc>
          <w:tcPr>
            <w:tcW w:w="497"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938"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842"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746"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1323"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1467"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1520"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1401"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1449"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1628"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p>
            <w:pPr>
              <w:jc w:val="center"/>
              <w:rPr>
                <w:rFonts w:eastAsia="Times New Roman"/>
                <w:color w:val="000000"/>
                <w:sz w:val="24"/>
              </w:rPr>
            </w:pPr>
            <w:r>
              <w:rPr>
                <w:color w:val="000000"/>
                <w:sz w:val="24"/>
              </w:rPr>
              <w:t>　</w:t>
            </w:r>
          </w:p>
        </w:tc>
        <w:tc>
          <w:tcPr>
            <w:tcW w:w="1609" w:type="dxa"/>
            <w:tcMar>
              <w:top w:w="15" w:type="dxa"/>
              <w:left w:w="15" w:type="dxa"/>
              <w:bottom w:w="0" w:type="dxa"/>
              <w:right w:w="15" w:type="dxa"/>
            </w:tcMar>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3" w:hRule="atLeast"/>
          <w:jc w:val="center"/>
        </w:trPr>
        <w:tc>
          <w:tcPr>
            <w:tcW w:w="497"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938"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842"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746"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1323"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1467"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1520"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1401"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1449"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tc>
        <w:tc>
          <w:tcPr>
            <w:tcW w:w="1628" w:type="dxa"/>
            <w:tcMar>
              <w:top w:w="15" w:type="dxa"/>
              <w:left w:w="15" w:type="dxa"/>
              <w:bottom w:w="0" w:type="dxa"/>
              <w:right w:w="15" w:type="dxa"/>
            </w:tcMar>
            <w:vAlign w:val="center"/>
          </w:tcPr>
          <w:p>
            <w:pPr>
              <w:jc w:val="center"/>
              <w:rPr>
                <w:rFonts w:eastAsia="Times New Roman"/>
                <w:color w:val="000000"/>
                <w:sz w:val="24"/>
              </w:rPr>
            </w:pPr>
            <w:r>
              <w:rPr>
                <w:color w:val="000000"/>
                <w:sz w:val="24"/>
              </w:rPr>
              <w:t>　</w:t>
            </w:r>
          </w:p>
          <w:p>
            <w:pPr>
              <w:jc w:val="center"/>
              <w:rPr>
                <w:rFonts w:eastAsia="Times New Roman"/>
                <w:color w:val="000000"/>
                <w:sz w:val="24"/>
              </w:rPr>
            </w:pPr>
            <w:r>
              <w:rPr>
                <w:color w:val="000000"/>
                <w:sz w:val="24"/>
              </w:rPr>
              <w:t>　</w:t>
            </w:r>
          </w:p>
        </w:tc>
        <w:tc>
          <w:tcPr>
            <w:tcW w:w="1609" w:type="dxa"/>
            <w:tcMar>
              <w:top w:w="15" w:type="dxa"/>
              <w:left w:w="15" w:type="dxa"/>
              <w:bottom w:w="0" w:type="dxa"/>
              <w:right w:w="15" w:type="dxa"/>
            </w:tcMar>
            <w:vAlign w:val="center"/>
          </w:tcPr>
          <w:p>
            <w:pPr>
              <w:jc w:val="center"/>
              <w:rPr>
                <w:color w:val="000000"/>
                <w:sz w:val="24"/>
              </w:rPr>
            </w:pPr>
          </w:p>
        </w:tc>
      </w:tr>
    </w:tbl>
    <w:p>
      <w:pPr>
        <w:overflowPunct w:val="0"/>
        <w:rPr>
          <w:rFonts w:eastAsia="仿宋_GB2312"/>
          <w:color w:val="000000"/>
          <w:sz w:val="28"/>
          <w:szCs w:val="28"/>
        </w:rPr>
      </w:pPr>
      <w:r>
        <w:rPr>
          <w:rFonts w:eastAsia="仿宋_GB2312"/>
          <w:color w:val="000000"/>
          <w:sz w:val="28"/>
          <w:szCs w:val="28"/>
        </w:rPr>
        <w:t>注：1.“出生年月”为六位编码，其中前4位为年份，后两位为月份（1至9月必须前补0）</w:t>
      </w:r>
      <w:r>
        <w:rPr>
          <w:rFonts w:hint="eastAsia" w:eastAsia="仿宋_GB2312"/>
          <w:color w:val="000000"/>
          <w:sz w:val="28"/>
          <w:szCs w:val="28"/>
        </w:rPr>
        <w:t>。</w:t>
      </w:r>
    </w:p>
    <w:p>
      <w:pPr>
        <w:overflowPunct w:val="0"/>
        <w:ind w:firstLine="560" w:firstLineChars="200"/>
        <w:rPr>
          <w:rFonts w:eastAsia="仿宋_GB2312"/>
          <w:color w:val="000000"/>
          <w:sz w:val="28"/>
          <w:szCs w:val="28"/>
        </w:rPr>
      </w:pPr>
      <w:r>
        <w:rPr>
          <w:rFonts w:eastAsia="仿宋_GB2312"/>
          <w:color w:val="000000"/>
          <w:sz w:val="28"/>
          <w:szCs w:val="28"/>
        </w:rPr>
        <w:t>2.“所在部门”指企业技术中心下属部门或分支机构名称</w:t>
      </w:r>
      <w:r>
        <w:rPr>
          <w:rFonts w:hint="eastAsia" w:eastAsia="仿宋_GB2312"/>
          <w:color w:val="000000"/>
          <w:sz w:val="28"/>
          <w:szCs w:val="28"/>
        </w:rPr>
        <w:t>。</w:t>
      </w:r>
    </w:p>
    <w:p>
      <w:pPr>
        <w:overflowPunct w:val="0"/>
        <w:ind w:left="783" w:leftChars="266" w:hanging="224" w:hangingChars="80"/>
        <w:rPr>
          <w:rFonts w:eastAsia="仿宋_GB2312"/>
          <w:color w:val="000000"/>
          <w:sz w:val="28"/>
          <w:szCs w:val="28"/>
        </w:rPr>
      </w:pPr>
      <w:r>
        <w:rPr>
          <w:rFonts w:eastAsia="仿宋_GB2312"/>
          <w:color w:val="000000"/>
          <w:sz w:val="28"/>
          <w:szCs w:val="28"/>
        </w:rPr>
        <w:t>3.“专家类型”应按相应的分类代码填写，具体的分类代码是：1）国家有突出贡献的专家；2）家专项津贴获得者；3）省部有突出贡献的专家</w:t>
      </w:r>
      <w:r>
        <w:rPr>
          <w:rFonts w:hint="eastAsia" w:eastAsia="仿宋_GB2312"/>
          <w:color w:val="000000"/>
          <w:sz w:val="28"/>
          <w:szCs w:val="28"/>
        </w:rPr>
        <w:t>；</w:t>
      </w:r>
      <w:r>
        <w:rPr>
          <w:rFonts w:eastAsia="仿宋_GB2312"/>
          <w:color w:val="000000"/>
          <w:sz w:val="28"/>
          <w:szCs w:val="28"/>
        </w:rPr>
        <w:t>4）省部专项津贴获得者；5）计划单列市有突出贡献的专家；6）计划单列市专项津贴获得者；7）博士；8）在站博士后</w:t>
      </w:r>
      <w:r>
        <w:rPr>
          <w:rFonts w:hint="eastAsia" w:eastAsia="仿宋_GB2312"/>
          <w:color w:val="000000"/>
          <w:sz w:val="28"/>
          <w:szCs w:val="28"/>
        </w:rPr>
        <w:t>；</w:t>
      </w:r>
      <w:r>
        <w:rPr>
          <w:rFonts w:eastAsia="仿宋_GB2312"/>
          <w:color w:val="000000"/>
          <w:sz w:val="28"/>
          <w:szCs w:val="28"/>
        </w:rPr>
        <w:t>9）其他类型专家（需具体说明）。</w:t>
      </w:r>
    </w:p>
    <w:p>
      <w:pPr>
        <w:overflowPunct w:val="0"/>
        <w:ind w:left="783" w:leftChars="266" w:hanging="224" w:hangingChars="80"/>
        <w:rPr>
          <w:rFonts w:eastAsia="仿宋_GB2312"/>
          <w:b/>
          <w:bCs/>
          <w:color w:val="000000"/>
          <w:sz w:val="28"/>
          <w:szCs w:val="28"/>
        </w:rPr>
      </w:pPr>
      <w:r>
        <w:rPr>
          <w:rFonts w:eastAsia="仿宋_GB2312"/>
          <w:color w:val="000000"/>
          <w:sz w:val="28"/>
          <w:szCs w:val="28"/>
        </w:rPr>
        <w:t>4.联系电话应是专家本人常用电话，以便评价组与专家联系核实。</w:t>
      </w:r>
    </w:p>
    <w:p>
      <w:pPr>
        <w:widowControl/>
        <w:jc w:val="left"/>
        <w:rPr>
          <w:rFonts w:eastAsia="仿宋_GB2312"/>
          <w:b/>
          <w:bCs/>
          <w:color w:val="000000"/>
          <w:sz w:val="28"/>
          <w:szCs w:val="28"/>
        </w:rPr>
      </w:pPr>
      <w:r>
        <w:rPr>
          <w:rFonts w:eastAsia="仿宋_GB2312"/>
          <w:b/>
          <w:bCs/>
          <w:color w:val="000000"/>
          <w:sz w:val="28"/>
          <w:szCs w:val="28"/>
        </w:rPr>
        <w:br w:type="page"/>
      </w:r>
    </w:p>
    <w:p>
      <w:pPr>
        <w:overflowPunct w:val="0"/>
        <w:jc w:val="center"/>
        <w:rPr>
          <w:rFonts w:eastAsia="仿宋_GB2312"/>
          <w:color w:val="000000"/>
          <w:sz w:val="28"/>
          <w:szCs w:val="28"/>
        </w:rPr>
      </w:pPr>
      <w:r>
        <w:rPr>
          <w:rFonts w:eastAsia="仿宋_GB2312"/>
          <w:b/>
          <w:bCs/>
          <w:color w:val="000000"/>
          <w:sz w:val="28"/>
          <w:szCs w:val="28"/>
        </w:rPr>
        <w:t>附表3</w:t>
      </w:r>
      <w:r>
        <w:rPr>
          <w:rFonts w:hint="eastAsia" w:eastAsia="仿宋_GB2312"/>
          <w:b/>
          <w:bCs/>
          <w:color w:val="000000"/>
          <w:sz w:val="28"/>
          <w:szCs w:val="28"/>
        </w:rPr>
        <w:t xml:space="preserve">  </w:t>
      </w:r>
      <w:r>
        <w:rPr>
          <w:rFonts w:eastAsia="仿宋_GB2312"/>
          <w:b/>
          <w:bCs/>
          <w:color w:val="000000"/>
          <w:sz w:val="28"/>
          <w:szCs w:val="28"/>
        </w:rPr>
        <w:t>企业全部研发项目信息表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9"/>
        <w:gridCol w:w="1680"/>
        <w:gridCol w:w="1329"/>
        <w:gridCol w:w="1239"/>
        <w:gridCol w:w="1280"/>
        <w:gridCol w:w="1894"/>
        <w:gridCol w:w="1833"/>
        <w:gridCol w:w="1048"/>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40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eastAsia="Times New Roman"/>
                <w:color w:val="000000"/>
                <w:sz w:val="24"/>
              </w:rPr>
            </w:pPr>
            <w:r>
              <w:rPr>
                <w:color w:val="000000"/>
                <w:sz w:val="24"/>
              </w:rPr>
              <w:t>序号</w:t>
            </w:r>
          </w:p>
        </w:tc>
        <w:tc>
          <w:tcPr>
            <w:tcW w:w="168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eastAsia="Times New Roman"/>
                <w:color w:val="000000"/>
                <w:sz w:val="24"/>
              </w:rPr>
            </w:pPr>
            <w:r>
              <w:rPr>
                <w:color w:val="000000"/>
                <w:sz w:val="24"/>
              </w:rPr>
              <w:t>项目名称</w:t>
            </w:r>
          </w:p>
        </w:tc>
        <w:tc>
          <w:tcPr>
            <w:tcW w:w="132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eastAsia="Times New Roman"/>
                <w:color w:val="000000"/>
                <w:sz w:val="24"/>
              </w:rPr>
            </w:pPr>
            <w:r>
              <w:rPr>
                <w:color w:val="000000"/>
                <w:sz w:val="24"/>
              </w:rPr>
              <w:t>项目来源</w:t>
            </w:r>
          </w:p>
        </w:tc>
        <w:tc>
          <w:tcPr>
            <w:tcW w:w="123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eastAsia="Times New Roman"/>
                <w:color w:val="000000"/>
                <w:sz w:val="24"/>
              </w:rPr>
            </w:pPr>
            <w:r>
              <w:rPr>
                <w:color w:val="000000"/>
                <w:sz w:val="24"/>
              </w:rPr>
              <w:t>起始年月</w:t>
            </w:r>
          </w:p>
        </w:tc>
        <w:tc>
          <w:tcPr>
            <w:tcW w:w="128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eastAsia="Times New Roman"/>
                <w:color w:val="000000"/>
                <w:sz w:val="24"/>
              </w:rPr>
            </w:pPr>
            <w:r>
              <w:rPr>
                <w:color w:val="000000"/>
                <w:sz w:val="24"/>
              </w:rPr>
              <w:t>项目合作形式</w:t>
            </w:r>
          </w:p>
        </w:tc>
        <w:tc>
          <w:tcPr>
            <w:tcW w:w="1894"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000000"/>
                <w:sz w:val="24"/>
              </w:rPr>
            </w:pPr>
            <w:r>
              <w:rPr>
                <w:color w:val="000000"/>
                <w:sz w:val="24"/>
              </w:rPr>
              <w:t>项目技术</w:t>
            </w:r>
          </w:p>
          <w:p>
            <w:pPr>
              <w:spacing w:line="0" w:lineRule="atLeast"/>
              <w:jc w:val="center"/>
              <w:rPr>
                <w:rFonts w:eastAsia="Times New Roman"/>
                <w:color w:val="000000"/>
                <w:sz w:val="24"/>
              </w:rPr>
            </w:pPr>
            <w:r>
              <w:rPr>
                <w:color w:val="000000"/>
                <w:sz w:val="24"/>
              </w:rPr>
              <w:t>经济目标</w:t>
            </w:r>
          </w:p>
        </w:tc>
        <w:tc>
          <w:tcPr>
            <w:tcW w:w="183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eastAsia="Times New Roman"/>
                <w:color w:val="000000"/>
                <w:sz w:val="24"/>
              </w:rPr>
            </w:pPr>
            <w:r>
              <w:rPr>
                <w:color w:val="000000"/>
                <w:sz w:val="24"/>
              </w:rPr>
              <w:t>当年支出</w:t>
            </w:r>
          </w:p>
          <w:p>
            <w:pPr>
              <w:spacing w:line="0" w:lineRule="atLeast"/>
              <w:jc w:val="center"/>
              <w:rPr>
                <w:rFonts w:eastAsia="Times New Roman"/>
                <w:color w:val="000000"/>
                <w:sz w:val="24"/>
              </w:rPr>
            </w:pPr>
            <w:r>
              <w:rPr>
                <w:color w:val="000000"/>
                <w:sz w:val="24"/>
              </w:rPr>
              <w:t>经费（万元）</w:t>
            </w:r>
          </w:p>
        </w:tc>
        <w:tc>
          <w:tcPr>
            <w:tcW w:w="104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000000"/>
                <w:sz w:val="24"/>
              </w:rPr>
            </w:pPr>
            <w:r>
              <w:rPr>
                <w:color w:val="000000"/>
                <w:sz w:val="24"/>
              </w:rPr>
              <w:t>完成</w:t>
            </w:r>
          </w:p>
          <w:p>
            <w:pPr>
              <w:spacing w:line="0" w:lineRule="atLeast"/>
              <w:jc w:val="center"/>
              <w:rPr>
                <w:rFonts w:eastAsia="Times New Roman"/>
                <w:color w:val="000000"/>
                <w:sz w:val="24"/>
              </w:rPr>
            </w:pPr>
            <w:r>
              <w:rPr>
                <w:color w:val="000000"/>
                <w:sz w:val="24"/>
              </w:rPr>
              <w:t>时间</w:t>
            </w:r>
          </w:p>
        </w:tc>
        <w:tc>
          <w:tcPr>
            <w:tcW w:w="1808"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eastAsia="Times New Roman"/>
                <w:strike/>
                <w:color w:val="000000"/>
                <w:sz w:val="24"/>
              </w:rPr>
            </w:pPr>
            <w:r>
              <w:rPr>
                <w:color w:val="000000"/>
                <w:sz w:val="24"/>
              </w:rPr>
              <w:t>项目经费内部支出（万元）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09"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329"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239"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280"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894"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833"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048"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808"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409"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680"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329"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239"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280"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894"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833"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048"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c>
          <w:tcPr>
            <w:tcW w:w="1808" w:type="dxa"/>
            <w:tcBorders>
              <w:top w:val="single" w:color="auto" w:sz="4" w:space="0"/>
              <w:left w:val="single" w:color="auto" w:sz="4" w:space="0"/>
              <w:bottom w:val="single" w:color="auto" w:sz="4" w:space="0"/>
              <w:right w:val="single" w:color="auto" w:sz="4" w:space="0"/>
            </w:tcBorders>
            <w:vAlign w:val="center"/>
          </w:tcPr>
          <w:p>
            <w:pPr>
              <w:spacing w:line="0" w:lineRule="atLeast"/>
              <w:rPr>
                <w:rFonts w:eastAsia="Times New Roman"/>
                <w:color w:val="000000"/>
                <w:sz w:val="28"/>
              </w:rPr>
            </w:pPr>
          </w:p>
        </w:tc>
      </w:tr>
    </w:tbl>
    <w:p>
      <w:pPr>
        <w:spacing w:line="500" w:lineRule="exact"/>
        <w:rPr>
          <w:rFonts w:eastAsia="仿宋_GB2312"/>
          <w:color w:val="000000"/>
          <w:sz w:val="28"/>
          <w:szCs w:val="28"/>
        </w:rPr>
      </w:pPr>
      <w:r>
        <w:rPr>
          <w:rFonts w:eastAsia="仿宋_GB2312"/>
          <w:color w:val="000000"/>
          <w:sz w:val="28"/>
          <w:szCs w:val="28"/>
        </w:rPr>
        <w:t>说明：1.此表各项内容应与企业向统计部门报送的“企业研发项目情况”（107—1表，国统字〔2016〕125号）一致。</w:t>
      </w:r>
    </w:p>
    <w:p>
      <w:pPr>
        <w:spacing w:line="500" w:lineRule="exact"/>
        <w:ind w:left="1064" w:leftChars="400" w:hanging="224" w:hangingChars="80"/>
        <w:rPr>
          <w:rFonts w:eastAsia="仿宋_GB2312"/>
          <w:color w:val="000000"/>
          <w:sz w:val="28"/>
          <w:szCs w:val="28"/>
        </w:rPr>
      </w:pPr>
      <w:r>
        <w:rPr>
          <w:rFonts w:eastAsia="仿宋_GB2312"/>
          <w:color w:val="000000"/>
          <w:sz w:val="28"/>
          <w:szCs w:val="28"/>
        </w:rPr>
        <w:t>2.“项目来源”按相应的分类填写代码，具体的分类代码是：1）国家科技项目；2）地方科技项目；3）其它企业委托研发项目；4）本企业自选研发项目；5）来自境外的科技项目；6）其它研发项目。</w:t>
      </w:r>
    </w:p>
    <w:p>
      <w:pPr>
        <w:spacing w:line="500" w:lineRule="exact"/>
        <w:ind w:left="1064" w:leftChars="400" w:hanging="224" w:hangingChars="80"/>
        <w:rPr>
          <w:rFonts w:eastAsia="仿宋_GB2312"/>
          <w:color w:val="000000"/>
          <w:sz w:val="28"/>
          <w:szCs w:val="28"/>
        </w:rPr>
      </w:pPr>
      <w:r>
        <w:rPr>
          <w:rFonts w:eastAsia="仿宋_GB2312"/>
          <w:color w:val="000000"/>
          <w:sz w:val="28"/>
          <w:szCs w:val="28"/>
        </w:rPr>
        <w:t>3.“项目合作形式”按重要程度选择最主要的项目合作形式并按相应的代码填写，具体的分类代码是：1）与境外机构合作；2）与境内高校合作；3）与境内独立研究机构合作；4）与境内注册的外商独资企业合作；5）与境内注册的其它企业合作；6）独立研究；7）其它。</w:t>
      </w:r>
    </w:p>
    <w:p>
      <w:pPr>
        <w:spacing w:line="500" w:lineRule="exact"/>
        <w:ind w:left="1064" w:leftChars="400" w:hanging="224" w:hangingChars="80"/>
        <w:rPr>
          <w:rFonts w:eastAsia="仿宋_GB2312"/>
          <w:color w:val="000000"/>
          <w:sz w:val="28"/>
          <w:szCs w:val="28"/>
        </w:rPr>
      </w:pPr>
      <w:r>
        <w:rPr>
          <w:rFonts w:eastAsia="仿宋_GB2312"/>
          <w:color w:val="000000"/>
          <w:sz w:val="28"/>
          <w:szCs w:val="28"/>
        </w:rPr>
        <w:t>4.“项目技术经济目标”指项目立项时确定的技术经济目标。若一个项目有两个及以上的技术经济目标，应按重要程度选择最主要的技术经济目标填写。具体的分类与代码是：1）科学原理的探索、发现；2）技术原理的研究；3）开发利用全新产品；4）增加产品功能或提高性能；5）提高劳动生产率；6）减少能源消耗或提高能源使用效率；7）节约原材料；8）减少环境污染；9）其它。</w:t>
      </w:r>
    </w:p>
    <w:p>
      <w:pPr>
        <w:spacing w:line="500" w:lineRule="exact"/>
        <w:ind w:left="1064" w:leftChars="400" w:hanging="224" w:hangingChars="80"/>
        <w:rPr>
          <w:rFonts w:eastAsia="仿宋_GB2312"/>
          <w:color w:val="000000"/>
          <w:sz w:val="28"/>
          <w:szCs w:val="28"/>
        </w:rPr>
      </w:pPr>
      <w:r>
        <w:rPr>
          <w:rFonts w:eastAsia="仿宋_GB2312"/>
          <w:color w:val="000000"/>
          <w:sz w:val="28"/>
          <w:szCs w:val="28"/>
        </w:rPr>
        <w:t>5.“起始时间”和“完成时间”为6位编码，其中前4位为年份，后两位为月份（1至9月必须前补0）。</w:t>
      </w:r>
    </w:p>
    <w:p>
      <w:pPr>
        <w:spacing w:line="500" w:lineRule="exact"/>
        <w:ind w:left="1064" w:leftChars="400" w:hanging="224" w:hangingChars="80"/>
        <w:rPr>
          <w:rFonts w:eastAsia="仿宋_GB2312"/>
          <w:color w:val="000000"/>
          <w:sz w:val="28"/>
          <w:szCs w:val="28"/>
        </w:rPr>
      </w:pPr>
      <w:r>
        <w:rPr>
          <w:rFonts w:eastAsia="仿宋_GB2312"/>
          <w:color w:val="000000"/>
          <w:sz w:val="28"/>
          <w:szCs w:val="28"/>
        </w:rPr>
        <w:t>6.“项目经费内部支出”是指该项目在报告年度的经费支出；跨年项目按报告年度实际支出填写。</w:t>
      </w:r>
    </w:p>
    <w:p>
      <w:pPr>
        <w:jc w:val="center"/>
        <w:rPr>
          <w:rFonts w:eastAsia="仿宋_GB2312"/>
          <w:b/>
          <w:bCs/>
          <w:color w:val="000000"/>
          <w:sz w:val="28"/>
          <w:szCs w:val="28"/>
        </w:rPr>
      </w:pPr>
      <w:r>
        <w:rPr>
          <w:rFonts w:eastAsia="仿宋_GB2312"/>
          <w:b/>
          <w:bCs/>
          <w:color w:val="000000"/>
          <w:sz w:val="28"/>
          <w:szCs w:val="28"/>
        </w:rPr>
        <w:br w:type="page"/>
      </w:r>
      <w:r>
        <w:rPr>
          <w:rFonts w:eastAsia="仿宋_GB2312"/>
          <w:b/>
          <w:bCs/>
          <w:color w:val="000000"/>
          <w:sz w:val="28"/>
          <w:szCs w:val="28"/>
        </w:rPr>
        <w:t>附表4  研究开发费用情况归集表（单位：千元）</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2"/>
        <w:gridCol w:w="3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2" w:type="dxa"/>
            <w:vAlign w:val="center"/>
          </w:tcPr>
          <w:p>
            <w:pPr>
              <w:jc w:val="center"/>
              <w:rPr>
                <w:b/>
                <w:bCs/>
                <w:color w:val="000000"/>
                <w:szCs w:val="21"/>
              </w:rPr>
            </w:pPr>
            <w:r>
              <w:rPr>
                <w:b/>
                <w:bCs/>
                <w:color w:val="000000"/>
                <w:szCs w:val="21"/>
              </w:rPr>
              <w:t>研发费用情况</w:t>
            </w:r>
          </w:p>
        </w:tc>
        <w:tc>
          <w:tcPr>
            <w:tcW w:w="3950" w:type="dxa"/>
            <w:vAlign w:val="center"/>
          </w:tcPr>
          <w:p>
            <w:pPr>
              <w:jc w:val="center"/>
              <w:rPr>
                <w:b/>
                <w:bCs/>
                <w:color w:val="000000"/>
                <w:szCs w:val="21"/>
              </w:rPr>
            </w:pPr>
            <w:r>
              <w:rPr>
                <w:b/>
                <w:bCs/>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2" w:type="dxa"/>
            <w:vAlign w:val="center"/>
          </w:tcPr>
          <w:p>
            <w:pPr>
              <w:rPr>
                <w:color w:val="000000"/>
                <w:szCs w:val="21"/>
              </w:rPr>
            </w:pPr>
            <w:r>
              <w:rPr>
                <w:color w:val="000000"/>
                <w:szCs w:val="21"/>
              </w:rPr>
              <w:t>1、企业内部日常研发经费支出</w:t>
            </w:r>
          </w:p>
        </w:tc>
        <w:tc>
          <w:tcPr>
            <w:tcW w:w="3950"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2" w:type="dxa"/>
            <w:vAlign w:val="center"/>
          </w:tcPr>
          <w:p>
            <w:pPr>
              <w:rPr>
                <w:color w:val="000000"/>
                <w:szCs w:val="21"/>
              </w:rPr>
            </w:pPr>
            <w:r>
              <w:rPr>
                <w:color w:val="000000"/>
                <w:szCs w:val="21"/>
              </w:rPr>
              <w:t>（1）人员人工费（包括各种补贴）</w:t>
            </w:r>
          </w:p>
        </w:tc>
        <w:tc>
          <w:tcPr>
            <w:tcW w:w="3950"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142" w:type="dxa"/>
            <w:vAlign w:val="center"/>
          </w:tcPr>
          <w:p>
            <w:pPr>
              <w:rPr>
                <w:color w:val="000000"/>
                <w:szCs w:val="21"/>
              </w:rPr>
            </w:pPr>
            <w:r>
              <w:rPr>
                <w:color w:val="000000"/>
                <w:szCs w:val="21"/>
              </w:rPr>
              <w:t>（2）原材料费</w:t>
            </w:r>
          </w:p>
        </w:tc>
        <w:tc>
          <w:tcPr>
            <w:tcW w:w="3950"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2" w:type="dxa"/>
            <w:vAlign w:val="center"/>
          </w:tcPr>
          <w:p>
            <w:pPr>
              <w:rPr>
                <w:color w:val="000000"/>
                <w:szCs w:val="21"/>
              </w:rPr>
            </w:pPr>
            <w:r>
              <w:rPr>
                <w:color w:val="000000"/>
                <w:szCs w:val="21"/>
              </w:rPr>
              <w:t>（3）折旧费用与长期费用摊销</w:t>
            </w:r>
          </w:p>
        </w:tc>
        <w:tc>
          <w:tcPr>
            <w:tcW w:w="3950"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2" w:type="dxa"/>
            <w:vAlign w:val="center"/>
          </w:tcPr>
          <w:p>
            <w:pPr>
              <w:rPr>
                <w:color w:val="000000"/>
                <w:szCs w:val="21"/>
              </w:rPr>
            </w:pPr>
            <w:r>
              <w:rPr>
                <w:color w:val="000000"/>
                <w:szCs w:val="21"/>
              </w:rPr>
              <w:t>（4）无形资产摊销</w:t>
            </w:r>
          </w:p>
        </w:tc>
        <w:tc>
          <w:tcPr>
            <w:tcW w:w="3950"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2" w:type="dxa"/>
            <w:vAlign w:val="center"/>
          </w:tcPr>
          <w:p>
            <w:pPr>
              <w:rPr>
                <w:color w:val="000000"/>
                <w:szCs w:val="21"/>
              </w:rPr>
            </w:pPr>
            <w:r>
              <w:rPr>
                <w:color w:val="000000"/>
                <w:szCs w:val="21"/>
              </w:rPr>
              <w:t>（5）其它费用</w:t>
            </w:r>
          </w:p>
        </w:tc>
        <w:tc>
          <w:tcPr>
            <w:tcW w:w="3950"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142" w:type="dxa"/>
            <w:vAlign w:val="center"/>
          </w:tcPr>
          <w:p>
            <w:pPr>
              <w:rPr>
                <w:color w:val="000000"/>
                <w:szCs w:val="21"/>
              </w:rPr>
            </w:pPr>
            <w:r>
              <w:rPr>
                <w:color w:val="000000"/>
                <w:szCs w:val="21"/>
              </w:rPr>
              <w:t>2、当年形成用于研发的的固定资产支出</w:t>
            </w:r>
          </w:p>
        </w:tc>
        <w:tc>
          <w:tcPr>
            <w:tcW w:w="3950"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2" w:type="dxa"/>
            <w:vAlign w:val="center"/>
          </w:tcPr>
          <w:p>
            <w:pPr>
              <w:ind w:firstLine="210" w:firstLineChars="100"/>
              <w:rPr>
                <w:color w:val="000000"/>
                <w:szCs w:val="21"/>
              </w:rPr>
            </w:pPr>
            <w:r>
              <w:rPr>
                <w:color w:val="000000"/>
                <w:szCs w:val="21"/>
              </w:rPr>
              <w:t>其中：仪器和设备</w:t>
            </w:r>
          </w:p>
        </w:tc>
        <w:tc>
          <w:tcPr>
            <w:tcW w:w="3950"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2" w:type="dxa"/>
            <w:vAlign w:val="center"/>
          </w:tcPr>
          <w:p>
            <w:pPr>
              <w:rPr>
                <w:color w:val="000000"/>
                <w:szCs w:val="21"/>
              </w:rPr>
            </w:pPr>
            <w:r>
              <w:rPr>
                <w:color w:val="000000"/>
                <w:szCs w:val="21"/>
              </w:rPr>
              <w:t>3、委托外单位开展研发的经费支出</w:t>
            </w:r>
          </w:p>
        </w:tc>
        <w:tc>
          <w:tcPr>
            <w:tcW w:w="3950"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2" w:type="dxa"/>
            <w:vAlign w:val="center"/>
          </w:tcPr>
          <w:p>
            <w:pPr>
              <w:rPr>
                <w:color w:val="000000"/>
                <w:szCs w:val="21"/>
              </w:rPr>
            </w:pPr>
            <w:r>
              <w:rPr>
                <w:color w:val="000000"/>
                <w:szCs w:val="21"/>
              </w:rPr>
              <w:t>（1）对境内研究机构支出</w:t>
            </w:r>
          </w:p>
        </w:tc>
        <w:tc>
          <w:tcPr>
            <w:tcW w:w="3950"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2" w:type="dxa"/>
            <w:vAlign w:val="center"/>
          </w:tcPr>
          <w:p>
            <w:pPr>
              <w:rPr>
                <w:color w:val="000000"/>
                <w:szCs w:val="21"/>
              </w:rPr>
            </w:pPr>
            <w:r>
              <w:rPr>
                <w:color w:val="000000"/>
                <w:szCs w:val="21"/>
              </w:rPr>
              <w:t>（2）对境内高等学校支出</w:t>
            </w:r>
          </w:p>
        </w:tc>
        <w:tc>
          <w:tcPr>
            <w:tcW w:w="3950"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2" w:type="dxa"/>
            <w:vAlign w:val="center"/>
          </w:tcPr>
          <w:p>
            <w:pPr>
              <w:rPr>
                <w:color w:val="000000"/>
                <w:szCs w:val="21"/>
              </w:rPr>
            </w:pPr>
            <w:r>
              <w:rPr>
                <w:color w:val="000000"/>
                <w:szCs w:val="21"/>
              </w:rPr>
              <w:t>（3）对境内企业支出</w:t>
            </w:r>
          </w:p>
        </w:tc>
        <w:tc>
          <w:tcPr>
            <w:tcW w:w="3950" w:type="dxa"/>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2" w:type="dxa"/>
            <w:tcBorders>
              <w:bottom w:val="single" w:color="auto" w:sz="4" w:space="0"/>
            </w:tcBorders>
            <w:vAlign w:val="center"/>
          </w:tcPr>
          <w:p>
            <w:pPr>
              <w:rPr>
                <w:color w:val="000000"/>
                <w:szCs w:val="21"/>
              </w:rPr>
            </w:pPr>
            <w:r>
              <w:rPr>
                <w:color w:val="000000"/>
                <w:szCs w:val="21"/>
              </w:rPr>
              <w:t>（4）对境外支出</w:t>
            </w:r>
          </w:p>
        </w:tc>
        <w:tc>
          <w:tcPr>
            <w:tcW w:w="3950" w:type="dxa"/>
            <w:tcBorders>
              <w:bottom w:val="single" w:color="auto" w:sz="4" w:space="0"/>
            </w:tcBorders>
            <w:vAlign w:val="center"/>
          </w:tcPr>
          <w:p>
            <w:pPr>
              <w:jc w:val="center"/>
              <w:rPr>
                <w:color w:val="000000"/>
                <w:szCs w:val="21"/>
              </w:rPr>
            </w:pPr>
          </w:p>
        </w:tc>
      </w:tr>
    </w:tbl>
    <w:p>
      <w:pPr>
        <w:ind w:left="1624" w:hanging="1624" w:hangingChars="580"/>
        <w:rPr>
          <w:rFonts w:eastAsia="仿宋_GB2312"/>
          <w:color w:val="000000"/>
          <w:sz w:val="28"/>
          <w:szCs w:val="28"/>
        </w:rPr>
      </w:pPr>
      <w:r>
        <w:rPr>
          <w:rFonts w:eastAsia="仿宋_GB2312"/>
          <w:color w:val="000000"/>
          <w:sz w:val="28"/>
          <w:szCs w:val="28"/>
        </w:rPr>
        <w:t>填表说明：1.此表各项内容应与企业向统计部门报送的“规模以上工业法人单位研发活动及相关情况”（107—2表，国统字〔2016〕125号）一致。</w:t>
      </w:r>
    </w:p>
    <w:p>
      <w:pPr>
        <w:ind w:firstLine="1400" w:firstLineChars="500"/>
        <w:rPr>
          <w:rFonts w:eastAsia="仿宋_GB2312"/>
          <w:color w:val="000000"/>
          <w:sz w:val="28"/>
          <w:szCs w:val="28"/>
        </w:rPr>
      </w:pPr>
      <w:r>
        <w:rPr>
          <w:rFonts w:eastAsia="仿宋_GB2312"/>
          <w:color w:val="000000"/>
          <w:sz w:val="28"/>
          <w:szCs w:val="28"/>
        </w:rPr>
        <w:t>2.技术中心所在企业的分公司、子公司、控股公司合并报表，参股企业不得列入。</w:t>
      </w:r>
    </w:p>
    <w:p>
      <w:pPr>
        <w:jc w:val="center"/>
        <w:rPr>
          <w:rFonts w:eastAsia="仿宋_GB2312"/>
          <w:b/>
          <w:bCs/>
          <w:color w:val="000000"/>
          <w:sz w:val="28"/>
          <w:szCs w:val="28"/>
        </w:rPr>
      </w:pPr>
      <w:r>
        <w:rPr>
          <w:rFonts w:eastAsia="仿宋_GB2312"/>
          <w:b/>
          <w:bCs/>
          <w:color w:val="000000"/>
          <w:sz w:val="28"/>
          <w:szCs w:val="28"/>
        </w:rPr>
        <w:br w:type="page"/>
      </w:r>
      <w:r>
        <w:rPr>
          <w:rFonts w:eastAsia="仿宋_GB2312"/>
          <w:b/>
          <w:bCs/>
          <w:color w:val="000000"/>
          <w:sz w:val="28"/>
          <w:szCs w:val="28"/>
        </w:rPr>
        <w:t>附表5  技术中心从事研发工作的外部专家信息表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967"/>
        <w:gridCol w:w="910"/>
        <w:gridCol w:w="600"/>
        <w:gridCol w:w="2910"/>
        <w:gridCol w:w="1440"/>
        <w:gridCol w:w="1470"/>
        <w:gridCol w:w="1270"/>
        <w:gridCol w:w="1290"/>
        <w:gridCol w:w="1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16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r>
              <w:rPr>
                <w:color w:val="000000"/>
                <w:kern w:val="0"/>
                <w:sz w:val="24"/>
              </w:rPr>
              <w:t>序号</w:t>
            </w:r>
          </w:p>
        </w:tc>
        <w:tc>
          <w:tcPr>
            <w:tcW w:w="967"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r>
              <w:rPr>
                <w:color w:val="000000"/>
                <w:kern w:val="0"/>
                <w:sz w:val="24"/>
              </w:rPr>
              <w:t>姓名</w:t>
            </w:r>
          </w:p>
        </w:tc>
        <w:tc>
          <w:tcPr>
            <w:tcW w:w="91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color w:val="000000"/>
                <w:kern w:val="0"/>
                <w:sz w:val="24"/>
              </w:rPr>
            </w:pPr>
            <w:r>
              <w:rPr>
                <w:color w:val="000000"/>
                <w:kern w:val="0"/>
                <w:sz w:val="24"/>
              </w:rPr>
              <w:t>出生年月</w:t>
            </w:r>
          </w:p>
        </w:tc>
        <w:tc>
          <w:tcPr>
            <w:tcW w:w="6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color w:val="000000"/>
                <w:kern w:val="0"/>
                <w:sz w:val="24"/>
              </w:rPr>
            </w:pPr>
            <w:r>
              <w:rPr>
                <w:color w:val="000000"/>
                <w:kern w:val="0"/>
                <w:sz w:val="24"/>
              </w:rPr>
              <w:t>学历</w:t>
            </w:r>
          </w:p>
        </w:tc>
        <w:tc>
          <w:tcPr>
            <w:tcW w:w="291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color w:val="000000"/>
                <w:kern w:val="0"/>
                <w:sz w:val="24"/>
              </w:rPr>
            </w:pPr>
            <w:r>
              <w:rPr>
                <w:color w:val="000000"/>
                <w:kern w:val="0"/>
                <w:sz w:val="24"/>
              </w:rPr>
              <w:t>工作单位</w:t>
            </w: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r>
              <w:rPr>
                <w:color w:val="000000"/>
                <w:kern w:val="0"/>
                <w:sz w:val="24"/>
              </w:rPr>
              <w:t>职称</w:t>
            </w:r>
          </w:p>
        </w:tc>
        <w:tc>
          <w:tcPr>
            <w:tcW w:w="147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r>
              <w:rPr>
                <w:color w:val="000000"/>
                <w:kern w:val="0"/>
                <w:sz w:val="24"/>
              </w:rPr>
              <w:t>职务</w:t>
            </w:r>
          </w:p>
        </w:tc>
        <w:tc>
          <w:tcPr>
            <w:tcW w:w="127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color w:val="000000"/>
                <w:kern w:val="0"/>
                <w:sz w:val="24"/>
              </w:rPr>
            </w:pPr>
            <w:r>
              <w:rPr>
                <w:color w:val="000000"/>
                <w:kern w:val="0"/>
                <w:sz w:val="24"/>
              </w:rPr>
              <w:t>技术</w:t>
            </w:r>
          </w:p>
          <w:p>
            <w:pPr>
              <w:widowControl/>
              <w:spacing w:line="240" w:lineRule="atLeast"/>
              <w:jc w:val="center"/>
              <w:rPr>
                <w:rFonts w:eastAsia="Times New Roman"/>
                <w:color w:val="000000"/>
                <w:sz w:val="24"/>
              </w:rPr>
            </w:pPr>
            <w:r>
              <w:rPr>
                <w:color w:val="000000"/>
                <w:kern w:val="0"/>
                <w:sz w:val="24"/>
              </w:rPr>
              <w:t>领域</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strike/>
                <w:color w:val="000000"/>
                <w:sz w:val="24"/>
              </w:rPr>
            </w:pPr>
            <w:r>
              <w:rPr>
                <w:color w:val="000000"/>
                <w:kern w:val="0"/>
                <w:sz w:val="24"/>
              </w:rPr>
              <w:t>电话</w:t>
            </w:r>
          </w:p>
        </w:tc>
        <w:tc>
          <w:tcPr>
            <w:tcW w:w="1157"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r>
              <w:rPr>
                <w:color w:val="000000"/>
                <w:sz w:val="24"/>
              </w:rPr>
              <w:t>年工作人/月数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16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967"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91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6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291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147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127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129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1157"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16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967"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91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60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291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147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127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1290"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c>
          <w:tcPr>
            <w:tcW w:w="1157"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eastAsia="Times New Roman"/>
                <w:color w:val="000000"/>
                <w:sz w:val="24"/>
              </w:rPr>
            </w:pPr>
          </w:p>
        </w:tc>
      </w:tr>
    </w:tbl>
    <w:p>
      <w:pPr>
        <w:rPr>
          <w:rFonts w:eastAsia="仿宋_GB2312"/>
          <w:color w:val="000000"/>
          <w:sz w:val="28"/>
          <w:szCs w:val="28"/>
        </w:rPr>
      </w:pPr>
      <w:r>
        <w:rPr>
          <w:rFonts w:eastAsia="仿宋_GB2312"/>
          <w:color w:val="000000"/>
          <w:sz w:val="28"/>
          <w:szCs w:val="28"/>
        </w:rPr>
        <w:t>注：1.“出生年月”为6位编码，其中前4位为年份，后两位为月份（1至9月必须前补0）。</w:t>
      </w:r>
    </w:p>
    <w:p>
      <w:pPr>
        <w:ind w:firstLine="560" w:firstLineChars="200"/>
        <w:rPr>
          <w:rFonts w:eastAsia="仿宋_GB2312"/>
          <w:color w:val="000000"/>
          <w:sz w:val="28"/>
          <w:szCs w:val="28"/>
        </w:rPr>
      </w:pPr>
      <w:r>
        <w:rPr>
          <w:rFonts w:eastAsia="仿宋_GB2312"/>
          <w:color w:val="000000"/>
          <w:sz w:val="28"/>
          <w:szCs w:val="28"/>
        </w:rPr>
        <w:t>2.“工作单位”指外部专家所属原工作单位名称</w:t>
      </w:r>
      <w:r>
        <w:rPr>
          <w:rFonts w:hint="eastAsia" w:eastAsia="仿宋_GB2312"/>
          <w:color w:val="000000"/>
          <w:sz w:val="28"/>
          <w:szCs w:val="28"/>
        </w:rPr>
        <w:t>。</w:t>
      </w:r>
    </w:p>
    <w:p>
      <w:pPr>
        <w:ind w:firstLine="560" w:firstLineChars="200"/>
        <w:rPr>
          <w:rFonts w:eastAsia="仿宋_GB2312"/>
          <w:color w:val="000000"/>
          <w:sz w:val="28"/>
          <w:szCs w:val="28"/>
        </w:rPr>
      </w:pPr>
      <w:r>
        <w:rPr>
          <w:rFonts w:eastAsia="仿宋_GB2312"/>
          <w:color w:val="000000"/>
          <w:sz w:val="28"/>
          <w:szCs w:val="28"/>
        </w:rPr>
        <w:t>3.“工作时间”指外部专家在技术中心开展技术创新相关研究咨询工作的时间合计，最小统计单位为“0.5人月”</w:t>
      </w:r>
      <w:r>
        <w:rPr>
          <w:rFonts w:hint="eastAsia" w:eastAsia="仿宋_GB2312"/>
          <w:color w:val="000000"/>
          <w:sz w:val="28"/>
          <w:szCs w:val="28"/>
        </w:rPr>
        <w:t>。</w:t>
      </w:r>
    </w:p>
    <w:p>
      <w:pPr>
        <w:ind w:firstLine="560" w:firstLineChars="200"/>
        <w:rPr>
          <w:rFonts w:eastAsia="仿宋_GB2312"/>
          <w:color w:val="000000"/>
          <w:sz w:val="28"/>
          <w:szCs w:val="28"/>
        </w:rPr>
      </w:pPr>
      <w:r>
        <w:rPr>
          <w:rFonts w:eastAsia="仿宋_GB2312"/>
          <w:color w:val="000000"/>
          <w:sz w:val="28"/>
          <w:szCs w:val="28"/>
        </w:rPr>
        <w:t>4.联系电话应为专家本人常用电话，以便评价组与专家联系核实。</w:t>
      </w:r>
    </w:p>
    <w:p>
      <w:pPr>
        <w:ind w:firstLine="540" w:firstLineChars="225"/>
        <w:rPr>
          <w:rFonts w:eastAsia="Times New Roman"/>
          <w:color w:val="000000"/>
          <w:sz w:val="24"/>
        </w:rPr>
      </w:pPr>
    </w:p>
    <w:p>
      <w:pPr>
        <w:rPr>
          <w:rFonts w:eastAsia="仿宋_GB2312"/>
          <w:b/>
          <w:bCs/>
          <w:color w:val="000000"/>
          <w:sz w:val="28"/>
          <w:szCs w:val="28"/>
        </w:rPr>
      </w:pPr>
      <w:r>
        <w:rPr>
          <w:rFonts w:eastAsia="仿宋_GB2312"/>
          <w:b/>
          <w:bCs/>
          <w:color w:val="000000"/>
          <w:sz w:val="28"/>
          <w:szCs w:val="28"/>
        </w:rPr>
        <w:br w:type="page"/>
      </w:r>
    </w:p>
    <w:p>
      <w:pPr>
        <w:jc w:val="center"/>
        <w:rPr>
          <w:color w:val="000000"/>
        </w:rPr>
      </w:pPr>
      <w:r>
        <w:rPr>
          <w:rFonts w:eastAsia="仿宋_GB2312"/>
          <w:b/>
          <w:bCs/>
          <w:color w:val="000000"/>
          <w:sz w:val="28"/>
          <w:szCs w:val="28"/>
        </w:rPr>
        <w:t>附表6</w:t>
      </w:r>
      <w:r>
        <w:rPr>
          <w:rFonts w:hint="eastAsia" w:eastAsia="仿宋_GB2312"/>
          <w:b/>
          <w:bCs/>
          <w:color w:val="000000"/>
          <w:sz w:val="28"/>
          <w:szCs w:val="28"/>
        </w:rPr>
        <w:t xml:space="preserve">  </w:t>
      </w:r>
      <w:r>
        <w:rPr>
          <w:rFonts w:eastAsia="仿宋_GB2312"/>
          <w:b/>
          <w:bCs/>
          <w:color w:val="000000"/>
          <w:sz w:val="28"/>
          <w:szCs w:val="28"/>
        </w:rPr>
        <w:t>通过省、国家或国际组织认定的实验室或检测中心信息</w:t>
      </w:r>
    </w:p>
    <w:tbl>
      <w:tblPr>
        <w:tblStyle w:val="3"/>
        <w:tblW w:w="0" w:type="auto"/>
        <w:jc w:val="center"/>
        <w:tblLayout w:type="fixed"/>
        <w:tblCellMar>
          <w:top w:w="0" w:type="dxa"/>
          <w:left w:w="0" w:type="dxa"/>
          <w:bottom w:w="0" w:type="dxa"/>
          <w:right w:w="0" w:type="dxa"/>
        </w:tblCellMar>
      </w:tblPr>
      <w:tblGrid>
        <w:gridCol w:w="1272"/>
        <w:gridCol w:w="2454"/>
        <w:gridCol w:w="1232"/>
        <w:gridCol w:w="1782"/>
        <w:gridCol w:w="1658"/>
        <w:gridCol w:w="4965"/>
      </w:tblGrid>
      <w:tr>
        <w:tblPrEx>
          <w:tblCellMar>
            <w:top w:w="0" w:type="dxa"/>
            <w:left w:w="0" w:type="dxa"/>
            <w:bottom w:w="0" w:type="dxa"/>
            <w:right w:w="0" w:type="dxa"/>
          </w:tblCellMar>
        </w:tblPrEx>
        <w:trPr>
          <w:jc w:val="center"/>
        </w:trPr>
        <w:tc>
          <w:tcPr>
            <w:tcW w:w="1272" w:type="dxa"/>
            <w:tcBorders>
              <w:top w:val="single" w:color="auto" w:sz="4" w:space="0"/>
              <w:left w:val="single" w:color="auto" w:sz="4" w:space="0"/>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r>
              <w:rPr>
                <w:rFonts w:hAnsiTheme="minorEastAsia" w:eastAsiaTheme="minorEastAsia"/>
                <w:color w:val="000000"/>
                <w:sz w:val="24"/>
              </w:rPr>
              <w:t>序号</w:t>
            </w:r>
          </w:p>
        </w:tc>
        <w:tc>
          <w:tcPr>
            <w:tcW w:w="2454" w:type="dxa"/>
            <w:tcBorders>
              <w:top w:val="single" w:color="auto" w:sz="4" w:space="0"/>
              <w:left w:val="single" w:color="auto" w:sz="4" w:space="0"/>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r>
              <w:rPr>
                <w:rFonts w:hAnsiTheme="minorEastAsia" w:eastAsiaTheme="minorEastAsia"/>
                <w:color w:val="000000"/>
                <w:sz w:val="24"/>
              </w:rPr>
              <w:t>实验室名称</w:t>
            </w:r>
          </w:p>
        </w:tc>
        <w:tc>
          <w:tcPr>
            <w:tcW w:w="1232" w:type="dxa"/>
            <w:tcBorders>
              <w:top w:val="single" w:color="auto" w:sz="4" w:space="0"/>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r>
              <w:rPr>
                <w:rFonts w:hAnsiTheme="minorEastAsia" w:eastAsiaTheme="minorEastAsia"/>
                <w:color w:val="000000"/>
                <w:sz w:val="24"/>
              </w:rPr>
              <w:t>类型</w:t>
            </w:r>
          </w:p>
        </w:tc>
        <w:tc>
          <w:tcPr>
            <w:tcW w:w="1782" w:type="dxa"/>
            <w:tcBorders>
              <w:top w:val="single" w:color="auto" w:sz="4" w:space="0"/>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r>
              <w:rPr>
                <w:rFonts w:hAnsiTheme="minorEastAsia" w:eastAsiaTheme="minorEastAsia"/>
                <w:color w:val="000000"/>
                <w:sz w:val="24"/>
              </w:rPr>
              <w:t>认定机关名称</w:t>
            </w:r>
          </w:p>
        </w:tc>
        <w:tc>
          <w:tcPr>
            <w:tcW w:w="1658" w:type="dxa"/>
            <w:tcBorders>
              <w:top w:val="single" w:color="auto" w:sz="4" w:space="0"/>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r>
              <w:rPr>
                <w:rFonts w:hAnsiTheme="minorEastAsia" w:eastAsiaTheme="minorEastAsia"/>
                <w:color w:val="000000"/>
                <w:sz w:val="24"/>
              </w:rPr>
              <w:t>认定证书号</w:t>
            </w:r>
          </w:p>
        </w:tc>
        <w:tc>
          <w:tcPr>
            <w:tcW w:w="4965" w:type="dxa"/>
            <w:tcBorders>
              <w:top w:val="single" w:color="auto" w:sz="4" w:space="0"/>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r>
              <w:rPr>
                <w:rFonts w:hAnsiTheme="minorEastAsia" w:eastAsiaTheme="minorEastAsia"/>
                <w:color w:val="000000"/>
                <w:sz w:val="24"/>
              </w:rPr>
              <w:t>有效期</w:t>
            </w:r>
          </w:p>
        </w:tc>
      </w:tr>
      <w:tr>
        <w:tblPrEx>
          <w:tblCellMar>
            <w:top w:w="0" w:type="dxa"/>
            <w:left w:w="0" w:type="dxa"/>
            <w:bottom w:w="0" w:type="dxa"/>
            <w:right w:w="0" w:type="dxa"/>
          </w:tblCellMar>
        </w:tblPrEx>
        <w:trPr>
          <w:jc w:val="center"/>
        </w:trPr>
        <w:tc>
          <w:tcPr>
            <w:tcW w:w="1272" w:type="dxa"/>
            <w:tcBorders>
              <w:top w:val="nil"/>
              <w:left w:val="single" w:color="auto" w:sz="4" w:space="0"/>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p>
        </w:tc>
        <w:tc>
          <w:tcPr>
            <w:tcW w:w="2454" w:type="dxa"/>
            <w:tcBorders>
              <w:top w:val="nil"/>
              <w:left w:val="single" w:color="auto" w:sz="4" w:space="0"/>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p>
        </w:tc>
        <w:tc>
          <w:tcPr>
            <w:tcW w:w="1232"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p>
        </w:tc>
        <w:tc>
          <w:tcPr>
            <w:tcW w:w="1782"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p>
        </w:tc>
        <w:tc>
          <w:tcPr>
            <w:tcW w:w="1658"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p>
        </w:tc>
        <w:tc>
          <w:tcPr>
            <w:tcW w:w="4965"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p>
        </w:tc>
      </w:tr>
      <w:tr>
        <w:tblPrEx>
          <w:tblCellMar>
            <w:top w:w="0" w:type="dxa"/>
            <w:left w:w="0" w:type="dxa"/>
            <w:bottom w:w="0" w:type="dxa"/>
            <w:right w:w="0" w:type="dxa"/>
          </w:tblCellMar>
        </w:tblPrEx>
        <w:trPr>
          <w:jc w:val="center"/>
        </w:trPr>
        <w:tc>
          <w:tcPr>
            <w:tcW w:w="1272" w:type="dxa"/>
            <w:tcBorders>
              <w:top w:val="nil"/>
              <w:left w:val="single" w:color="auto" w:sz="4" w:space="0"/>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p>
        </w:tc>
        <w:tc>
          <w:tcPr>
            <w:tcW w:w="2454" w:type="dxa"/>
            <w:tcBorders>
              <w:top w:val="nil"/>
              <w:left w:val="single" w:color="auto" w:sz="4" w:space="0"/>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p>
        </w:tc>
        <w:tc>
          <w:tcPr>
            <w:tcW w:w="1232"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p>
        </w:tc>
        <w:tc>
          <w:tcPr>
            <w:tcW w:w="1782"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p>
        </w:tc>
        <w:tc>
          <w:tcPr>
            <w:tcW w:w="1658"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p>
        </w:tc>
        <w:tc>
          <w:tcPr>
            <w:tcW w:w="4965"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heme="minorEastAsia"/>
                <w:color w:val="000000"/>
                <w:sz w:val="24"/>
              </w:rPr>
            </w:pPr>
          </w:p>
        </w:tc>
      </w:tr>
    </w:tbl>
    <w:p>
      <w:pPr>
        <w:rPr>
          <w:rFonts w:eastAsia="仿宋_GB2312"/>
          <w:color w:val="000000"/>
          <w:sz w:val="28"/>
          <w:szCs w:val="28"/>
        </w:rPr>
      </w:pPr>
      <w:r>
        <w:rPr>
          <w:rFonts w:eastAsia="仿宋_GB2312"/>
          <w:color w:val="000000"/>
          <w:sz w:val="28"/>
          <w:szCs w:val="28"/>
        </w:rPr>
        <w:t>注：1.本表所填信息应与认证认可证书相关信息一致</w:t>
      </w:r>
      <w:r>
        <w:rPr>
          <w:rFonts w:hint="eastAsia" w:eastAsia="仿宋_GB2312"/>
          <w:color w:val="000000"/>
          <w:sz w:val="28"/>
          <w:szCs w:val="28"/>
        </w:rPr>
        <w:t>。</w:t>
      </w:r>
    </w:p>
    <w:p>
      <w:pPr>
        <w:ind w:left="785" w:leftChars="267" w:hanging="224" w:hangingChars="80"/>
        <w:rPr>
          <w:rFonts w:eastAsia="仿宋_GB2312"/>
          <w:color w:val="000000"/>
          <w:sz w:val="28"/>
          <w:szCs w:val="28"/>
        </w:rPr>
      </w:pPr>
      <w:r>
        <w:rPr>
          <w:rFonts w:eastAsia="仿宋_GB2312"/>
          <w:color w:val="000000"/>
          <w:sz w:val="28"/>
          <w:szCs w:val="28"/>
        </w:rPr>
        <w:t>2.类型指认证认可类型，应按相应的分类代码填写，具体分类及代码是：1）CNAS；2）CMA；3）CAL；4）其它（需具体说明）。</w:t>
      </w:r>
    </w:p>
    <w:p>
      <w:pPr>
        <w:ind w:left="785" w:leftChars="267" w:hanging="224" w:hangingChars="80"/>
        <w:rPr>
          <w:rFonts w:eastAsia="仿宋_GB2312"/>
          <w:color w:val="000000"/>
          <w:sz w:val="28"/>
          <w:szCs w:val="28"/>
        </w:rPr>
      </w:pPr>
      <w:r>
        <w:rPr>
          <w:rFonts w:eastAsia="仿宋_GB2312"/>
          <w:color w:val="000000"/>
          <w:sz w:val="28"/>
          <w:szCs w:val="28"/>
        </w:rPr>
        <w:t>3.认证机关应按相应的分类代码填写，具体的分类代码是：1）中国合格评定国家认可委员会（CNAS）；2）国家认证认可监督管理委员会（CNCA）；3）其它国家（组织）认证认可机构（需具体说明）</w:t>
      </w:r>
      <w:r>
        <w:rPr>
          <w:rFonts w:hint="eastAsia" w:eastAsia="仿宋_GB2312"/>
          <w:color w:val="000000"/>
          <w:sz w:val="28"/>
          <w:szCs w:val="28"/>
        </w:rPr>
        <w:t>。</w:t>
      </w:r>
    </w:p>
    <w:p>
      <w:pPr>
        <w:ind w:left="785" w:leftChars="267" w:hanging="224" w:hangingChars="80"/>
        <w:rPr>
          <w:rFonts w:eastAsia="仿宋_GB2312"/>
          <w:color w:val="000000"/>
          <w:sz w:val="28"/>
          <w:szCs w:val="28"/>
        </w:rPr>
      </w:pPr>
      <w:r>
        <w:rPr>
          <w:rFonts w:eastAsia="仿宋_GB2312"/>
          <w:color w:val="000000"/>
          <w:sz w:val="28"/>
          <w:szCs w:val="28"/>
        </w:rPr>
        <w:t>4.有效期为6位编码，其中前4位为年份，后两位为月份（1至9月必须前补0），填写格式为“201410—201810”。</w:t>
      </w:r>
    </w:p>
    <w:p>
      <w:pPr>
        <w:jc w:val="center"/>
        <w:rPr>
          <w:rFonts w:eastAsia="仿宋_GB2312"/>
          <w:color w:val="000000"/>
          <w:sz w:val="28"/>
          <w:szCs w:val="28"/>
        </w:rPr>
      </w:pPr>
      <w:r>
        <w:rPr>
          <w:rFonts w:eastAsia="仿宋_GB2312"/>
          <w:b/>
          <w:bCs/>
          <w:color w:val="000000"/>
          <w:sz w:val="28"/>
          <w:szCs w:val="28"/>
        </w:rPr>
        <w:br w:type="page"/>
      </w:r>
      <w:r>
        <w:rPr>
          <w:rFonts w:eastAsia="仿宋_GB2312"/>
          <w:b/>
          <w:bCs/>
          <w:color w:val="000000"/>
          <w:sz w:val="28"/>
          <w:szCs w:val="28"/>
        </w:rPr>
        <w:t>附表7</w:t>
      </w:r>
      <w:r>
        <w:rPr>
          <w:rFonts w:hint="eastAsia" w:eastAsia="仿宋_GB2312"/>
          <w:b/>
          <w:bCs/>
          <w:color w:val="000000"/>
          <w:sz w:val="28"/>
          <w:szCs w:val="28"/>
        </w:rPr>
        <w:t xml:space="preserve">  </w:t>
      </w:r>
      <w:r>
        <w:rPr>
          <w:rFonts w:eastAsia="仿宋_GB2312"/>
          <w:b/>
          <w:bCs/>
          <w:color w:val="000000"/>
          <w:sz w:val="28"/>
          <w:szCs w:val="28"/>
        </w:rPr>
        <w:t>企业有效专利信息</w:t>
      </w:r>
    </w:p>
    <w:tbl>
      <w:tblPr>
        <w:tblStyle w:val="3"/>
        <w:tblW w:w="0" w:type="auto"/>
        <w:jc w:val="center"/>
        <w:tblLayout w:type="fixed"/>
        <w:tblCellMar>
          <w:top w:w="0" w:type="dxa"/>
          <w:left w:w="108" w:type="dxa"/>
          <w:bottom w:w="0" w:type="dxa"/>
          <w:right w:w="108" w:type="dxa"/>
        </w:tblCellMar>
      </w:tblPr>
      <w:tblGrid>
        <w:gridCol w:w="1093"/>
        <w:gridCol w:w="2623"/>
        <w:gridCol w:w="2247"/>
        <w:gridCol w:w="2455"/>
        <w:gridCol w:w="2285"/>
        <w:gridCol w:w="3039"/>
      </w:tblGrid>
      <w:tr>
        <w:tblPrEx>
          <w:tblCellMar>
            <w:top w:w="0" w:type="dxa"/>
            <w:left w:w="108" w:type="dxa"/>
            <w:bottom w:w="0" w:type="dxa"/>
            <w:right w:w="108" w:type="dxa"/>
          </w:tblCellMar>
        </w:tblPrEx>
        <w:trPr>
          <w:trHeight w:val="454" w:hRule="atLeast"/>
          <w:jc w:val="center"/>
        </w:trPr>
        <w:tc>
          <w:tcPr>
            <w:tcW w:w="1093"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ind w:left="-40" w:leftChars="-19" w:right="-40" w:rightChars="-19"/>
              <w:jc w:val="center"/>
              <w:rPr>
                <w:color w:val="000000"/>
                <w:kern w:val="0"/>
                <w:sz w:val="24"/>
              </w:rPr>
            </w:pPr>
            <w:r>
              <w:rPr>
                <w:color w:val="000000"/>
                <w:kern w:val="0"/>
                <w:sz w:val="24"/>
              </w:rPr>
              <w:t>序号</w:t>
            </w:r>
          </w:p>
        </w:tc>
        <w:tc>
          <w:tcPr>
            <w:tcW w:w="2623"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jc w:val="center"/>
              <w:rPr>
                <w:color w:val="000000"/>
                <w:kern w:val="0"/>
                <w:sz w:val="24"/>
              </w:rPr>
            </w:pPr>
            <w:r>
              <w:rPr>
                <w:color w:val="000000"/>
                <w:kern w:val="0"/>
                <w:sz w:val="24"/>
              </w:rPr>
              <w:t>专利名称</w:t>
            </w:r>
          </w:p>
        </w:tc>
        <w:tc>
          <w:tcPr>
            <w:tcW w:w="2247"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jc w:val="center"/>
              <w:rPr>
                <w:color w:val="000000"/>
                <w:kern w:val="0"/>
                <w:sz w:val="24"/>
              </w:rPr>
            </w:pPr>
            <w:r>
              <w:rPr>
                <w:color w:val="000000"/>
                <w:kern w:val="0"/>
                <w:sz w:val="24"/>
              </w:rPr>
              <w:t>授权国别</w:t>
            </w:r>
          </w:p>
        </w:tc>
        <w:tc>
          <w:tcPr>
            <w:tcW w:w="2455"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jc w:val="center"/>
              <w:rPr>
                <w:color w:val="000000"/>
                <w:kern w:val="0"/>
                <w:sz w:val="24"/>
              </w:rPr>
            </w:pPr>
            <w:r>
              <w:rPr>
                <w:color w:val="000000"/>
                <w:kern w:val="0"/>
                <w:sz w:val="24"/>
              </w:rPr>
              <w:t>专利号</w:t>
            </w:r>
          </w:p>
        </w:tc>
        <w:tc>
          <w:tcPr>
            <w:tcW w:w="2285"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jc w:val="center"/>
              <w:rPr>
                <w:color w:val="000000"/>
                <w:kern w:val="0"/>
                <w:sz w:val="24"/>
              </w:rPr>
            </w:pPr>
            <w:r>
              <w:rPr>
                <w:color w:val="000000"/>
                <w:kern w:val="0"/>
                <w:sz w:val="24"/>
              </w:rPr>
              <w:t>专利权人</w:t>
            </w:r>
          </w:p>
        </w:tc>
        <w:tc>
          <w:tcPr>
            <w:tcW w:w="3039"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jc w:val="center"/>
              <w:rPr>
                <w:color w:val="000000"/>
                <w:kern w:val="0"/>
                <w:sz w:val="24"/>
              </w:rPr>
            </w:pPr>
            <w:r>
              <w:rPr>
                <w:color w:val="000000"/>
                <w:kern w:val="0"/>
                <w:sz w:val="24"/>
              </w:rPr>
              <w:t>授权公告日期</w:t>
            </w:r>
          </w:p>
        </w:tc>
      </w:tr>
      <w:tr>
        <w:tblPrEx>
          <w:tblCellMar>
            <w:top w:w="0" w:type="dxa"/>
            <w:left w:w="108" w:type="dxa"/>
            <w:bottom w:w="0" w:type="dxa"/>
            <w:right w:w="108" w:type="dxa"/>
          </w:tblCellMar>
        </w:tblPrEx>
        <w:trPr>
          <w:trHeight w:val="454" w:hRule="atLeast"/>
          <w:jc w:val="center"/>
        </w:trPr>
        <w:tc>
          <w:tcPr>
            <w:tcW w:w="1093"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ind w:left="-1" w:leftChars="-44" w:hanging="91" w:hangingChars="38"/>
              <w:jc w:val="center"/>
              <w:rPr>
                <w:rFonts w:eastAsia="Times New Roman"/>
                <w:color w:val="000000"/>
                <w:kern w:val="0"/>
                <w:sz w:val="24"/>
              </w:rPr>
            </w:pPr>
          </w:p>
        </w:tc>
        <w:tc>
          <w:tcPr>
            <w:tcW w:w="2623"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ind w:left="-1" w:leftChars="-44" w:hanging="91" w:hangingChars="38"/>
              <w:jc w:val="center"/>
              <w:rPr>
                <w:color w:val="000000"/>
                <w:kern w:val="0"/>
                <w:sz w:val="24"/>
              </w:rPr>
            </w:pPr>
          </w:p>
        </w:tc>
        <w:tc>
          <w:tcPr>
            <w:tcW w:w="2247"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ind w:left="-1" w:leftChars="-52" w:hanging="108" w:hangingChars="45"/>
              <w:jc w:val="center"/>
              <w:rPr>
                <w:color w:val="000000"/>
                <w:kern w:val="0"/>
                <w:sz w:val="24"/>
              </w:rPr>
            </w:pPr>
          </w:p>
        </w:tc>
        <w:tc>
          <w:tcPr>
            <w:tcW w:w="2455"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ind w:left="-1" w:leftChars="-52" w:hanging="108" w:hangingChars="45"/>
              <w:jc w:val="center"/>
              <w:rPr>
                <w:color w:val="000000"/>
                <w:kern w:val="0"/>
                <w:sz w:val="24"/>
              </w:rPr>
            </w:pPr>
          </w:p>
        </w:tc>
        <w:tc>
          <w:tcPr>
            <w:tcW w:w="2285"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ind w:left="-1" w:leftChars="-52" w:hanging="108" w:hangingChars="45"/>
              <w:jc w:val="center"/>
              <w:rPr>
                <w:rFonts w:eastAsia="Times New Roman"/>
                <w:color w:val="000000"/>
                <w:kern w:val="0"/>
                <w:sz w:val="24"/>
              </w:rPr>
            </w:pPr>
          </w:p>
        </w:tc>
        <w:tc>
          <w:tcPr>
            <w:tcW w:w="3039"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ind w:left="-1" w:leftChars="-52" w:hanging="108" w:hangingChars="45"/>
              <w:jc w:val="center"/>
              <w:rPr>
                <w:rFonts w:eastAsia="Times New Roman"/>
                <w:color w:val="000000"/>
                <w:kern w:val="0"/>
                <w:sz w:val="24"/>
              </w:rPr>
            </w:pPr>
          </w:p>
        </w:tc>
      </w:tr>
      <w:tr>
        <w:tblPrEx>
          <w:tblCellMar>
            <w:top w:w="0" w:type="dxa"/>
            <w:left w:w="108" w:type="dxa"/>
            <w:bottom w:w="0" w:type="dxa"/>
            <w:right w:w="108" w:type="dxa"/>
          </w:tblCellMar>
        </w:tblPrEx>
        <w:trPr>
          <w:trHeight w:val="454" w:hRule="atLeast"/>
          <w:jc w:val="center"/>
        </w:trPr>
        <w:tc>
          <w:tcPr>
            <w:tcW w:w="1093"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ind w:left="-1" w:leftChars="-44" w:hanging="91" w:hangingChars="38"/>
              <w:jc w:val="center"/>
              <w:rPr>
                <w:rFonts w:eastAsia="Times New Roman"/>
                <w:color w:val="000000"/>
                <w:kern w:val="0"/>
                <w:sz w:val="24"/>
              </w:rPr>
            </w:pPr>
          </w:p>
        </w:tc>
        <w:tc>
          <w:tcPr>
            <w:tcW w:w="2623"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ind w:left="-1" w:leftChars="-44" w:hanging="91" w:hangingChars="38"/>
              <w:jc w:val="center"/>
              <w:rPr>
                <w:color w:val="000000"/>
                <w:kern w:val="0"/>
                <w:sz w:val="24"/>
              </w:rPr>
            </w:pPr>
          </w:p>
        </w:tc>
        <w:tc>
          <w:tcPr>
            <w:tcW w:w="2247"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ind w:left="-1" w:leftChars="-52" w:hanging="108" w:hangingChars="45"/>
              <w:jc w:val="center"/>
              <w:rPr>
                <w:color w:val="000000"/>
                <w:kern w:val="0"/>
                <w:sz w:val="24"/>
              </w:rPr>
            </w:pPr>
          </w:p>
        </w:tc>
        <w:tc>
          <w:tcPr>
            <w:tcW w:w="2455"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ind w:left="-1" w:leftChars="-52" w:hanging="108" w:hangingChars="45"/>
              <w:jc w:val="center"/>
              <w:rPr>
                <w:color w:val="000000"/>
                <w:kern w:val="0"/>
                <w:sz w:val="24"/>
              </w:rPr>
            </w:pPr>
          </w:p>
        </w:tc>
        <w:tc>
          <w:tcPr>
            <w:tcW w:w="2285"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ind w:left="-1" w:leftChars="-52" w:hanging="108" w:hangingChars="45"/>
              <w:jc w:val="center"/>
              <w:rPr>
                <w:rFonts w:eastAsia="Times New Roman"/>
                <w:color w:val="000000"/>
                <w:kern w:val="0"/>
                <w:sz w:val="24"/>
              </w:rPr>
            </w:pPr>
          </w:p>
        </w:tc>
        <w:tc>
          <w:tcPr>
            <w:tcW w:w="3039" w:type="dxa"/>
            <w:tcBorders>
              <w:top w:val="single" w:color="auto" w:sz="2" w:space="0"/>
              <w:left w:val="single" w:color="auto" w:sz="2" w:space="0"/>
              <w:bottom w:val="single" w:color="auto" w:sz="2" w:space="0"/>
              <w:right w:val="single" w:color="auto" w:sz="2" w:space="0"/>
            </w:tcBorders>
            <w:vAlign w:val="center"/>
          </w:tcPr>
          <w:p>
            <w:pPr>
              <w:widowControl/>
              <w:spacing w:beforeLines="50" w:afterLines="50"/>
              <w:ind w:left="-1" w:leftChars="-52" w:hanging="108" w:hangingChars="45"/>
              <w:jc w:val="center"/>
              <w:rPr>
                <w:rFonts w:eastAsia="Times New Roman"/>
                <w:color w:val="000000"/>
                <w:kern w:val="0"/>
                <w:sz w:val="24"/>
              </w:rPr>
            </w:pPr>
          </w:p>
        </w:tc>
      </w:tr>
    </w:tbl>
    <w:p>
      <w:pPr>
        <w:rPr>
          <w:rFonts w:eastAsia="仿宋_GB2312"/>
          <w:color w:val="000000"/>
          <w:sz w:val="28"/>
          <w:szCs w:val="28"/>
        </w:rPr>
      </w:pPr>
      <w:r>
        <w:rPr>
          <w:rFonts w:eastAsia="仿宋_GB2312"/>
          <w:color w:val="000000"/>
          <w:sz w:val="28"/>
          <w:szCs w:val="28"/>
        </w:rPr>
        <w:t>注：1.该表只填写有效“发明专利”，已经无效的专利和报告年度之后获得授权的专利不得列入</w:t>
      </w:r>
      <w:r>
        <w:rPr>
          <w:rFonts w:hint="eastAsia" w:eastAsia="仿宋_GB2312"/>
          <w:color w:val="000000"/>
          <w:sz w:val="28"/>
          <w:szCs w:val="28"/>
        </w:rPr>
        <w:t>。</w:t>
      </w:r>
    </w:p>
    <w:p>
      <w:pPr>
        <w:ind w:firstLine="560" w:firstLineChars="200"/>
        <w:rPr>
          <w:rFonts w:eastAsia="仿宋_GB2312"/>
          <w:color w:val="000000"/>
          <w:sz w:val="28"/>
          <w:szCs w:val="28"/>
        </w:rPr>
      </w:pPr>
      <w:r>
        <w:rPr>
          <w:rFonts w:eastAsia="仿宋_GB2312"/>
          <w:color w:val="000000"/>
          <w:sz w:val="28"/>
          <w:szCs w:val="28"/>
        </w:rPr>
        <w:t>2.所有填列专利信息请按照专利号顺序排列</w:t>
      </w:r>
      <w:r>
        <w:rPr>
          <w:rFonts w:hint="eastAsia" w:eastAsia="仿宋_GB2312"/>
          <w:color w:val="000000"/>
          <w:sz w:val="28"/>
          <w:szCs w:val="28"/>
        </w:rPr>
        <w:t>。</w:t>
      </w:r>
    </w:p>
    <w:p>
      <w:pPr>
        <w:ind w:firstLine="560" w:firstLineChars="200"/>
        <w:rPr>
          <w:rFonts w:eastAsia="仿宋_GB2312"/>
          <w:color w:val="000000"/>
          <w:sz w:val="28"/>
          <w:szCs w:val="28"/>
        </w:rPr>
      </w:pPr>
      <w:r>
        <w:rPr>
          <w:rFonts w:eastAsia="仿宋_GB2312"/>
          <w:color w:val="000000"/>
          <w:sz w:val="28"/>
          <w:szCs w:val="28"/>
        </w:rPr>
        <w:t>3.该表所填写信息需与《发明专利证书》内容一致</w:t>
      </w:r>
      <w:r>
        <w:rPr>
          <w:rFonts w:hint="eastAsia" w:eastAsia="仿宋_GB2312"/>
          <w:color w:val="000000"/>
          <w:sz w:val="28"/>
          <w:szCs w:val="28"/>
        </w:rPr>
        <w:t>。</w:t>
      </w:r>
    </w:p>
    <w:p>
      <w:pPr>
        <w:ind w:firstLine="560" w:firstLineChars="200"/>
        <w:rPr>
          <w:rFonts w:eastAsia="仿宋_GB2312"/>
          <w:color w:val="000000"/>
          <w:sz w:val="28"/>
          <w:szCs w:val="28"/>
        </w:rPr>
      </w:pPr>
      <w:r>
        <w:rPr>
          <w:rFonts w:eastAsia="仿宋_GB2312"/>
          <w:color w:val="000000"/>
          <w:sz w:val="28"/>
          <w:szCs w:val="28"/>
        </w:rPr>
        <w:t>4.“专利权人”应为技术中心所在企业或其下属企业。</w:t>
      </w:r>
    </w:p>
    <w:p>
      <w:pPr>
        <w:jc w:val="center"/>
        <w:rPr>
          <w:color w:val="000000"/>
        </w:rPr>
      </w:pPr>
      <w:r>
        <w:rPr>
          <w:color w:val="000000"/>
        </w:rPr>
        <w:br w:type="page"/>
      </w:r>
      <w:r>
        <w:rPr>
          <w:rFonts w:eastAsia="仿宋_GB2312"/>
          <w:b/>
          <w:bCs/>
          <w:color w:val="000000"/>
          <w:sz w:val="28"/>
          <w:szCs w:val="28"/>
        </w:rPr>
        <w:t>附表8</w:t>
      </w:r>
      <w:r>
        <w:rPr>
          <w:rFonts w:hint="eastAsia" w:eastAsia="仿宋_GB2312"/>
          <w:b/>
          <w:bCs/>
          <w:color w:val="000000"/>
          <w:sz w:val="28"/>
          <w:szCs w:val="28"/>
        </w:rPr>
        <w:t xml:space="preserve">  </w:t>
      </w:r>
      <w:r>
        <w:rPr>
          <w:rFonts w:eastAsia="仿宋_GB2312"/>
          <w:b/>
          <w:bCs/>
          <w:color w:val="000000"/>
          <w:sz w:val="28"/>
          <w:szCs w:val="28"/>
        </w:rPr>
        <w:t>企业当年被受理的专利信息（含取得的软件著作权证）</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49"/>
        <w:gridCol w:w="2000"/>
        <w:gridCol w:w="1080"/>
        <w:gridCol w:w="1080"/>
        <w:gridCol w:w="2519"/>
        <w:gridCol w:w="1560"/>
        <w:gridCol w:w="2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849" w:type="dxa"/>
            <w:tcMar>
              <w:top w:w="20" w:type="dxa"/>
              <w:left w:w="20" w:type="dxa"/>
              <w:bottom w:w="0" w:type="dxa"/>
              <w:right w:w="20" w:type="dxa"/>
            </w:tcMar>
            <w:vAlign w:val="center"/>
          </w:tcPr>
          <w:p>
            <w:pPr>
              <w:jc w:val="center"/>
              <w:rPr>
                <w:rFonts w:eastAsia="Arial Unicode MS"/>
                <w:color w:val="000000"/>
                <w:sz w:val="24"/>
              </w:rPr>
            </w:pPr>
            <w:r>
              <w:rPr>
                <w:color w:val="000000"/>
                <w:sz w:val="24"/>
              </w:rPr>
              <w:t>序号</w:t>
            </w:r>
          </w:p>
        </w:tc>
        <w:tc>
          <w:tcPr>
            <w:tcW w:w="2000" w:type="dxa"/>
            <w:tcMar>
              <w:top w:w="20" w:type="dxa"/>
              <w:left w:w="20" w:type="dxa"/>
              <w:bottom w:w="0" w:type="dxa"/>
              <w:right w:w="20" w:type="dxa"/>
            </w:tcMar>
            <w:vAlign w:val="center"/>
          </w:tcPr>
          <w:p>
            <w:pPr>
              <w:jc w:val="center"/>
              <w:rPr>
                <w:rFonts w:eastAsia="Arial Unicode MS"/>
                <w:color w:val="000000"/>
                <w:sz w:val="24"/>
              </w:rPr>
            </w:pPr>
            <w:r>
              <w:rPr>
                <w:color w:val="000000"/>
                <w:sz w:val="24"/>
              </w:rPr>
              <w:t>专利名称</w:t>
            </w:r>
          </w:p>
        </w:tc>
        <w:tc>
          <w:tcPr>
            <w:tcW w:w="1080" w:type="dxa"/>
            <w:tcMar>
              <w:top w:w="20" w:type="dxa"/>
              <w:left w:w="20" w:type="dxa"/>
              <w:bottom w:w="0" w:type="dxa"/>
              <w:right w:w="20" w:type="dxa"/>
            </w:tcMar>
            <w:vAlign w:val="center"/>
          </w:tcPr>
          <w:p>
            <w:pPr>
              <w:jc w:val="center"/>
              <w:rPr>
                <w:rFonts w:eastAsia="Times New Roman"/>
                <w:color w:val="000000"/>
                <w:sz w:val="24"/>
              </w:rPr>
            </w:pPr>
            <w:r>
              <w:rPr>
                <w:color w:val="000000"/>
                <w:sz w:val="24"/>
              </w:rPr>
              <w:t>专利</w:t>
            </w:r>
          </w:p>
          <w:p>
            <w:pPr>
              <w:jc w:val="center"/>
              <w:rPr>
                <w:rFonts w:eastAsia="Arial Unicode MS"/>
                <w:color w:val="000000"/>
                <w:sz w:val="24"/>
              </w:rPr>
            </w:pPr>
            <w:r>
              <w:rPr>
                <w:color w:val="000000"/>
                <w:sz w:val="24"/>
              </w:rPr>
              <w:t>类型</w:t>
            </w:r>
          </w:p>
        </w:tc>
        <w:tc>
          <w:tcPr>
            <w:tcW w:w="1080" w:type="dxa"/>
            <w:tcMar>
              <w:top w:w="20" w:type="dxa"/>
              <w:left w:w="20" w:type="dxa"/>
              <w:bottom w:w="0" w:type="dxa"/>
              <w:right w:w="20" w:type="dxa"/>
            </w:tcMar>
            <w:vAlign w:val="center"/>
          </w:tcPr>
          <w:p>
            <w:pPr>
              <w:jc w:val="center"/>
              <w:rPr>
                <w:rFonts w:eastAsia="Times New Roman"/>
                <w:color w:val="000000"/>
                <w:sz w:val="24"/>
              </w:rPr>
            </w:pPr>
            <w:r>
              <w:rPr>
                <w:color w:val="000000"/>
                <w:sz w:val="24"/>
              </w:rPr>
              <w:t>申请</w:t>
            </w:r>
          </w:p>
          <w:p>
            <w:pPr>
              <w:jc w:val="center"/>
              <w:rPr>
                <w:rFonts w:eastAsia="Arial Unicode MS"/>
                <w:color w:val="000000"/>
                <w:sz w:val="24"/>
              </w:rPr>
            </w:pPr>
            <w:r>
              <w:rPr>
                <w:color w:val="000000"/>
                <w:sz w:val="24"/>
              </w:rPr>
              <w:t>国别</w:t>
            </w:r>
          </w:p>
        </w:tc>
        <w:tc>
          <w:tcPr>
            <w:tcW w:w="2519" w:type="dxa"/>
            <w:tcMar>
              <w:top w:w="20" w:type="dxa"/>
              <w:left w:w="20" w:type="dxa"/>
              <w:bottom w:w="0" w:type="dxa"/>
              <w:right w:w="20" w:type="dxa"/>
            </w:tcMar>
            <w:vAlign w:val="center"/>
          </w:tcPr>
          <w:p>
            <w:pPr>
              <w:jc w:val="center"/>
              <w:rPr>
                <w:rFonts w:eastAsia="Arial Unicode MS"/>
                <w:color w:val="000000"/>
                <w:sz w:val="24"/>
              </w:rPr>
            </w:pPr>
            <w:r>
              <w:rPr>
                <w:color w:val="000000"/>
                <w:sz w:val="24"/>
              </w:rPr>
              <w:t>申请号</w:t>
            </w:r>
          </w:p>
        </w:tc>
        <w:tc>
          <w:tcPr>
            <w:tcW w:w="1560" w:type="dxa"/>
            <w:tcMar>
              <w:top w:w="20" w:type="dxa"/>
              <w:left w:w="20" w:type="dxa"/>
              <w:bottom w:w="0" w:type="dxa"/>
              <w:right w:w="20" w:type="dxa"/>
            </w:tcMar>
            <w:vAlign w:val="center"/>
          </w:tcPr>
          <w:p>
            <w:pPr>
              <w:jc w:val="center"/>
              <w:rPr>
                <w:rFonts w:eastAsia="Arial Unicode MS"/>
                <w:color w:val="000000"/>
                <w:sz w:val="24"/>
              </w:rPr>
            </w:pPr>
            <w:r>
              <w:rPr>
                <w:color w:val="000000"/>
                <w:sz w:val="24"/>
              </w:rPr>
              <w:t>申请日期</w:t>
            </w:r>
          </w:p>
        </w:tc>
        <w:tc>
          <w:tcPr>
            <w:tcW w:w="2008" w:type="dxa"/>
            <w:tcMar>
              <w:top w:w="20" w:type="dxa"/>
              <w:left w:w="20" w:type="dxa"/>
              <w:bottom w:w="0" w:type="dxa"/>
              <w:right w:w="20" w:type="dxa"/>
            </w:tcMar>
            <w:vAlign w:val="center"/>
          </w:tcPr>
          <w:p>
            <w:pPr>
              <w:jc w:val="center"/>
              <w:rPr>
                <w:rFonts w:eastAsia="Arial Unicode MS"/>
                <w:color w:val="000000"/>
                <w:sz w:val="24"/>
              </w:rPr>
            </w:pPr>
            <w:r>
              <w:rPr>
                <w:color w:val="000000"/>
                <w:sz w:val="24"/>
              </w:rPr>
              <w:t>申请人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849" w:type="dxa"/>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2000" w:type="dxa"/>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1080" w:type="dxa"/>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1080" w:type="dxa"/>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2519" w:type="dxa"/>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1560" w:type="dxa"/>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2008" w:type="dxa"/>
            <w:tcMar>
              <w:top w:w="20" w:type="dxa"/>
              <w:left w:w="20" w:type="dxa"/>
              <w:bottom w:w="0" w:type="dxa"/>
              <w:right w:w="20" w:type="dxa"/>
            </w:tcMar>
            <w:vAlign w:val="center"/>
          </w:tcPr>
          <w:p>
            <w:pPr>
              <w:spacing w:beforeLines="50" w:afterLines="50"/>
              <w:jc w:val="center"/>
              <w:rPr>
                <w:rFonts w:eastAsia="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849" w:type="dxa"/>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2000" w:type="dxa"/>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1080" w:type="dxa"/>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1080" w:type="dxa"/>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2519" w:type="dxa"/>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1560" w:type="dxa"/>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2008" w:type="dxa"/>
            <w:tcMar>
              <w:top w:w="20" w:type="dxa"/>
              <w:left w:w="20" w:type="dxa"/>
              <w:bottom w:w="0" w:type="dxa"/>
              <w:right w:w="20" w:type="dxa"/>
            </w:tcMar>
            <w:vAlign w:val="center"/>
          </w:tcPr>
          <w:p>
            <w:pPr>
              <w:spacing w:beforeLines="50" w:afterLines="50"/>
              <w:jc w:val="center"/>
              <w:rPr>
                <w:rFonts w:eastAsia="Times New Roman"/>
                <w:color w:val="000000"/>
                <w:sz w:val="24"/>
              </w:rPr>
            </w:pPr>
          </w:p>
        </w:tc>
      </w:tr>
    </w:tbl>
    <w:p>
      <w:pPr>
        <w:rPr>
          <w:rFonts w:eastAsia="仿宋_GB2312"/>
          <w:color w:val="000000"/>
          <w:sz w:val="28"/>
          <w:szCs w:val="28"/>
        </w:rPr>
      </w:pPr>
      <w:r>
        <w:rPr>
          <w:rFonts w:eastAsia="仿宋_GB2312"/>
          <w:color w:val="000000"/>
          <w:sz w:val="28"/>
          <w:szCs w:val="28"/>
        </w:rPr>
        <w:t>注：1.该表所填写信息应与《专利申请受理通知书》内容一致</w:t>
      </w:r>
      <w:r>
        <w:rPr>
          <w:rFonts w:hint="eastAsia" w:eastAsia="仿宋_GB2312"/>
          <w:color w:val="000000"/>
          <w:sz w:val="28"/>
          <w:szCs w:val="28"/>
        </w:rPr>
        <w:t>。</w:t>
      </w:r>
    </w:p>
    <w:p>
      <w:pPr>
        <w:ind w:firstLine="560" w:firstLineChars="200"/>
        <w:rPr>
          <w:rFonts w:eastAsia="仿宋_GB2312"/>
          <w:color w:val="000000"/>
          <w:sz w:val="28"/>
          <w:szCs w:val="28"/>
        </w:rPr>
      </w:pPr>
      <w:r>
        <w:rPr>
          <w:rFonts w:eastAsia="仿宋_GB2312"/>
          <w:color w:val="000000"/>
          <w:sz w:val="28"/>
          <w:szCs w:val="28"/>
        </w:rPr>
        <w:t>2.报告年度之外申请受理的专利不得列入</w:t>
      </w:r>
      <w:r>
        <w:rPr>
          <w:rFonts w:hint="eastAsia" w:eastAsia="仿宋_GB2312"/>
          <w:color w:val="000000"/>
          <w:sz w:val="28"/>
          <w:szCs w:val="28"/>
        </w:rPr>
        <w:t>。</w:t>
      </w:r>
    </w:p>
    <w:p>
      <w:pPr>
        <w:ind w:left="785" w:leftChars="267" w:hanging="224" w:hangingChars="80"/>
        <w:rPr>
          <w:rFonts w:eastAsia="仿宋_GB2312"/>
          <w:color w:val="000000"/>
          <w:sz w:val="28"/>
          <w:szCs w:val="28"/>
        </w:rPr>
      </w:pPr>
      <w:r>
        <w:rPr>
          <w:rFonts w:eastAsia="仿宋_GB2312"/>
          <w:color w:val="000000"/>
          <w:sz w:val="28"/>
          <w:szCs w:val="28"/>
        </w:rPr>
        <w:t>3.专利类型应按相应的分类代码填写，具体的分类代码是：1）发明；2）实用新型；3）外观设计并按照三种类型排列</w:t>
      </w:r>
      <w:r>
        <w:rPr>
          <w:rFonts w:hint="eastAsia" w:eastAsia="仿宋_GB2312"/>
          <w:color w:val="000000"/>
          <w:sz w:val="28"/>
          <w:szCs w:val="28"/>
        </w:rPr>
        <w:t>。</w:t>
      </w:r>
    </w:p>
    <w:p>
      <w:pPr>
        <w:ind w:left="785" w:leftChars="267" w:hanging="224" w:hangingChars="80"/>
        <w:rPr>
          <w:rFonts w:eastAsia="仿宋_GB2312"/>
          <w:color w:val="000000"/>
          <w:sz w:val="28"/>
          <w:szCs w:val="28"/>
        </w:rPr>
      </w:pPr>
      <w:r>
        <w:rPr>
          <w:rFonts w:eastAsia="仿宋_GB2312"/>
          <w:color w:val="000000"/>
          <w:sz w:val="28"/>
          <w:szCs w:val="28"/>
        </w:rPr>
        <w:t>4.申请日期为8位编码，其中前4位为年份，5-6位为月份（1至9月必须前补0）后两位为日期（1日至9日必须前补0）</w:t>
      </w:r>
      <w:r>
        <w:rPr>
          <w:rFonts w:hint="eastAsia" w:eastAsia="仿宋_GB2312"/>
          <w:color w:val="000000"/>
          <w:sz w:val="28"/>
          <w:szCs w:val="28"/>
        </w:rPr>
        <w:t>。</w:t>
      </w:r>
    </w:p>
    <w:p>
      <w:pPr>
        <w:jc w:val="center"/>
        <w:rPr>
          <w:rFonts w:eastAsia="仿宋_GB2312"/>
          <w:color w:val="000000"/>
          <w:sz w:val="28"/>
          <w:szCs w:val="28"/>
        </w:rPr>
      </w:pPr>
      <w:r>
        <w:rPr>
          <w:rFonts w:eastAsia="仿宋_GB2312"/>
          <w:b/>
          <w:bCs/>
          <w:color w:val="000000"/>
          <w:sz w:val="28"/>
          <w:szCs w:val="28"/>
        </w:rPr>
        <w:br w:type="page"/>
      </w:r>
      <w:r>
        <w:rPr>
          <w:rFonts w:eastAsia="仿宋_GB2312"/>
          <w:b/>
          <w:bCs/>
          <w:color w:val="000000"/>
          <w:sz w:val="28"/>
          <w:szCs w:val="28"/>
        </w:rPr>
        <w:t>附表9  国家（省、市）级研发平台</w:t>
      </w:r>
    </w:p>
    <w:tbl>
      <w:tblPr>
        <w:tblStyle w:val="3"/>
        <w:tblW w:w="0" w:type="auto"/>
        <w:tblInd w:w="1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3460"/>
        <w:gridCol w:w="1320"/>
        <w:gridCol w:w="3500"/>
        <w:gridCol w:w="2100"/>
        <w:gridCol w:w="2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 w:type="dxa"/>
            <w:tcBorders>
              <w:top w:val="single" w:color="auto" w:sz="4" w:space="0"/>
              <w:left w:val="single" w:color="auto" w:sz="4" w:space="0"/>
              <w:bottom w:val="single" w:color="auto" w:sz="4" w:space="0"/>
              <w:right w:val="single" w:color="auto" w:sz="4" w:space="0"/>
            </w:tcBorders>
            <w:vAlign w:val="center"/>
          </w:tcPr>
          <w:p>
            <w:pPr>
              <w:spacing w:beforeLines="50" w:afterLines="50"/>
              <w:jc w:val="center"/>
              <w:rPr>
                <w:rFonts w:eastAsiaTheme="minorEastAsia"/>
                <w:color w:val="000000"/>
                <w:sz w:val="24"/>
              </w:rPr>
            </w:pPr>
            <w:r>
              <w:rPr>
                <w:rFonts w:hAnsiTheme="minorEastAsia" w:eastAsiaTheme="minorEastAsia"/>
                <w:color w:val="000000"/>
                <w:sz w:val="24"/>
              </w:rPr>
              <w:t>序号</w:t>
            </w:r>
          </w:p>
        </w:tc>
        <w:tc>
          <w:tcPr>
            <w:tcW w:w="3460" w:type="dxa"/>
            <w:tcBorders>
              <w:top w:val="single" w:color="auto" w:sz="4" w:space="0"/>
              <w:left w:val="single" w:color="auto" w:sz="4" w:space="0"/>
              <w:bottom w:val="single" w:color="auto" w:sz="4" w:space="0"/>
              <w:right w:val="single" w:color="auto" w:sz="4" w:space="0"/>
            </w:tcBorders>
            <w:vAlign w:val="center"/>
          </w:tcPr>
          <w:p>
            <w:pPr>
              <w:spacing w:beforeLines="50" w:afterLines="50"/>
              <w:jc w:val="center"/>
              <w:rPr>
                <w:rFonts w:eastAsiaTheme="minorEastAsia"/>
                <w:color w:val="000000"/>
                <w:sz w:val="24"/>
              </w:rPr>
            </w:pPr>
            <w:r>
              <w:rPr>
                <w:rFonts w:hAnsiTheme="minorEastAsia" w:eastAsiaTheme="minorEastAsia"/>
                <w:color w:val="000000"/>
                <w:sz w:val="24"/>
              </w:rPr>
              <w:t>名称</w:t>
            </w:r>
          </w:p>
        </w:tc>
        <w:tc>
          <w:tcPr>
            <w:tcW w:w="1320" w:type="dxa"/>
            <w:tcBorders>
              <w:top w:val="single" w:color="auto" w:sz="4" w:space="0"/>
              <w:left w:val="single" w:color="auto" w:sz="4" w:space="0"/>
              <w:bottom w:val="single" w:color="auto" w:sz="4" w:space="0"/>
              <w:right w:val="single" w:color="auto" w:sz="4" w:space="0"/>
            </w:tcBorders>
            <w:vAlign w:val="center"/>
          </w:tcPr>
          <w:p>
            <w:pPr>
              <w:spacing w:beforeLines="50" w:afterLines="50"/>
              <w:jc w:val="center"/>
              <w:rPr>
                <w:rFonts w:eastAsiaTheme="minorEastAsia"/>
                <w:color w:val="000000"/>
                <w:sz w:val="24"/>
              </w:rPr>
            </w:pPr>
            <w:r>
              <w:rPr>
                <w:rFonts w:hAnsiTheme="minorEastAsia" w:eastAsiaTheme="minorEastAsia"/>
                <w:color w:val="000000"/>
                <w:sz w:val="24"/>
              </w:rPr>
              <w:t>级别</w:t>
            </w:r>
          </w:p>
        </w:tc>
        <w:tc>
          <w:tcPr>
            <w:tcW w:w="3500" w:type="dxa"/>
            <w:tcBorders>
              <w:top w:val="single" w:color="auto" w:sz="4" w:space="0"/>
              <w:left w:val="single" w:color="auto" w:sz="4" w:space="0"/>
              <w:bottom w:val="single" w:color="auto" w:sz="4" w:space="0"/>
              <w:right w:val="single" w:color="auto" w:sz="4" w:space="0"/>
            </w:tcBorders>
            <w:vAlign w:val="center"/>
          </w:tcPr>
          <w:p>
            <w:pPr>
              <w:spacing w:beforeLines="50" w:afterLines="50"/>
              <w:jc w:val="center"/>
              <w:rPr>
                <w:rFonts w:eastAsiaTheme="minorEastAsia"/>
                <w:color w:val="000000"/>
                <w:sz w:val="24"/>
              </w:rPr>
            </w:pPr>
            <w:r>
              <w:rPr>
                <w:rFonts w:hAnsiTheme="minorEastAsia" w:eastAsiaTheme="minorEastAsia"/>
                <w:color w:val="000000"/>
                <w:sz w:val="24"/>
              </w:rPr>
              <w:t>主管部门</w:t>
            </w:r>
          </w:p>
        </w:tc>
        <w:tc>
          <w:tcPr>
            <w:tcW w:w="2100" w:type="dxa"/>
            <w:tcBorders>
              <w:top w:val="single" w:color="auto" w:sz="4" w:space="0"/>
              <w:left w:val="single" w:color="auto" w:sz="4" w:space="0"/>
              <w:bottom w:val="single" w:color="auto" w:sz="4" w:space="0"/>
              <w:right w:val="single" w:color="auto" w:sz="4" w:space="0"/>
            </w:tcBorders>
            <w:vAlign w:val="center"/>
          </w:tcPr>
          <w:p>
            <w:pPr>
              <w:spacing w:beforeLines="50" w:afterLines="50"/>
              <w:jc w:val="center"/>
              <w:rPr>
                <w:rFonts w:eastAsiaTheme="minorEastAsia"/>
                <w:color w:val="000000"/>
                <w:sz w:val="24"/>
              </w:rPr>
            </w:pPr>
            <w:r>
              <w:rPr>
                <w:rFonts w:hAnsiTheme="minorEastAsia" w:eastAsiaTheme="minorEastAsia"/>
                <w:color w:val="000000"/>
                <w:sz w:val="24"/>
              </w:rPr>
              <w:t>平台类型</w:t>
            </w:r>
          </w:p>
        </w:tc>
        <w:tc>
          <w:tcPr>
            <w:tcW w:w="2630" w:type="dxa"/>
            <w:tcBorders>
              <w:top w:val="single" w:color="auto" w:sz="4" w:space="0"/>
              <w:left w:val="single" w:color="auto" w:sz="4" w:space="0"/>
              <w:bottom w:val="single" w:color="auto" w:sz="4" w:space="0"/>
              <w:right w:val="single" w:color="auto" w:sz="4" w:space="0"/>
            </w:tcBorders>
            <w:vAlign w:val="center"/>
          </w:tcPr>
          <w:p>
            <w:pPr>
              <w:spacing w:beforeLines="50" w:afterLines="50"/>
              <w:jc w:val="center"/>
              <w:rPr>
                <w:rFonts w:eastAsiaTheme="minorEastAsia"/>
                <w:color w:val="000000"/>
                <w:sz w:val="24"/>
              </w:rPr>
            </w:pPr>
            <w:r>
              <w:rPr>
                <w:rFonts w:hAnsiTheme="minorEastAsia" w:eastAsiaTheme="minorEastAsia"/>
                <w:color w:val="000000"/>
                <w:sz w:val="24"/>
              </w:rPr>
              <w:t>批复文号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heme="minorEastAsia"/>
                <w:color w:val="000000"/>
                <w:sz w:val="24"/>
              </w:rPr>
            </w:pPr>
          </w:p>
        </w:tc>
        <w:tc>
          <w:tcPr>
            <w:tcW w:w="346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heme="minorEastAsia"/>
                <w:color w:val="000000"/>
                <w:sz w:val="24"/>
              </w:rPr>
            </w:pPr>
          </w:p>
        </w:tc>
        <w:tc>
          <w:tcPr>
            <w:tcW w:w="132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heme="minorEastAsia"/>
                <w:color w:val="000000"/>
                <w:sz w:val="24"/>
              </w:rPr>
            </w:pPr>
          </w:p>
        </w:tc>
        <w:tc>
          <w:tcPr>
            <w:tcW w:w="350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heme="minorEastAsia"/>
                <w:color w:val="000000"/>
                <w:sz w:val="24"/>
              </w:rPr>
            </w:pPr>
          </w:p>
        </w:tc>
        <w:tc>
          <w:tcPr>
            <w:tcW w:w="210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heme="minorEastAsia"/>
                <w:color w:val="000000"/>
                <w:sz w:val="24"/>
              </w:rPr>
            </w:pPr>
          </w:p>
        </w:tc>
        <w:tc>
          <w:tcPr>
            <w:tcW w:w="263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heme="minorEastAsia"/>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heme="minorEastAsia"/>
                <w:color w:val="000000"/>
                <w:sz w:val="24"/>
              </w:rPr>
            </w:pPr>
          </w:p>
        </w:tc>
        <w:tc>
          <w:tcPr>
            <w:tcW w:w="346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heme="minorEastAsia"/>
                <w:color w:val="000000"/>
                <w:sz w:val="24"/>
              </w:rPr>
            </w:pPr>
          </w:p>
        </w:tc>
        <w:tc>
          <w:tcPr>
            <w:tcW w:w="132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heme="minorEastAsia"/>
                <w:color w:val="000000"/>
                <w:sz w:val="24"/>
              </w:rPr>
            </w:pPr>
          </w:p>
        </w:tc>
        <w:tc>
          <w:tcPr>
            <w:tcW w:w="350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heme="minorEastAsia"/>
                <w:color w:val="000000"/>
                <w:sz w:val="24"/>
              </w:rPr>
            </w:pPr>
          </w:p>
        </w:tc>
        <w:tc>
          <w:tcPr>
            <w:tcW w:w="210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heme="minorEastAsia"/>
                <w:color w:val="000000"/>
                <w:sz w:val="24"/>
              </w:rPr>
            </w:pPr>
          </w:p>
        </w:tc>
        <w:tc>
          <w:tcPr>
            <w:tcW w:w="263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heme="minorEastAsia"/>
                <w:color w:val="000000"/>
                <w:sz w:val="24"/>
              </w:rPr>
            </w:pPr>
          </w:p>
        </w:tc>
      </w:tr>
    </w:tbl>
    <w:p>
      <w:pPr>
        <w:rPr>
          <w:rFonts w:eastAsia="仿宋_GB2312"/>
          <w:color w:val="000000"/>
          <w:sz w:val="28"/>
          <w:szCs w:val="28"/>
        </w:rPr>
      </w:pPr>
      <w:r>
        <w:rPr>
          <w:rFonts w:eastAsia="仿宋_GB2312"/>
          <w:color w:val="000000"/>
          <w:sz w:val="28"/>
          <w:szCs w:val="28"/>
        </w:rPr>
        <w:t>注：1.技术中心所在企业或下属企业需为研发平台的依托法人单位，企业作为参建单位的不得列入</w:t>
      </w:r>
      <w:r>
        <w:rPr>
          <w:rFonts w:hint="eastAsia" w:eastAsia="仿宋_GB2312"/>
          <w:color w:val="000000"/>
          <w:sz w:val="28"/>
          <w:szCs w:val="28"/>
        </w:rPr>
        <w:t>。</w:t>
      </w:r>
    </w:p>
    <w:p>
      <w:pPr>
        <w:ind w:firstLine="560" w:firstLineChars="200"/>
        <w:rPr>
          <w:rFonts w:eastAsia="仿宋_GB2312"/>
          <w:color w:val="000000"/>
          <w:sz w:val="28"/>
          <w:szCs w:val="28"/>
        </w:rPr>
      </w:pPr>
      <w:r>
        <w:rPr>
          <w:rFonts w:eastAsia="仿宋_GB2312"/>
          <w:color w:val="000000"/>
          <w:sz w:val="28"/>
          <w:szCs w:val="28"/>
        </w:rPr>
        <w:t>2.“名称”、“批复文号”应与有关政府部门批复文件一致</w:t>
      </w:r>
      <w:r>
        <w:rPr>
          <w:rFonts w:hint="eastAsia" w:eastAsia="仿宋_GB2312"/>
          <w:color w:val="000000"/>
          <w:sz w:val="28"/>
          <w:szCs w:val="28"/>
        </w:rPr>
        <w:t>。</w:t>
      </w:r>
    </w:p>
    <w:p>
      <w:pPr>
        <w:ind w:firstLine="560" w:firstLineChars="200"/>
        <w:rPr>
          <w:rFonts w:eastAsia="仿宋_GB2312"/>
          <w:color w:val="000000"/>
          <w:sz w:val="28"/>
          <w:szCs w:val="28"/>
        </w:rPr>
      </w:pPr>
      <w:r>
        <w:rPr>
          <w:rFonts w:eastAsia="仿宋_GB2312"/>
          <w:color w:val="000000"/>
          <w:sz w:val="28"/>
          <w:szCs w:val="28"/>
        </w:rPr>
        <w:t>3.“级别”应按分类代码填写，具体的分类及代码是：1）国家级；2）省（区、市）市级</w:t>
      </w:r>
      <w:r>
        <w:rPr>
          <w:rFonts w:hint="eastAsia" w:eastAsia="仿宋_GB2312"/>
          <w:color w:val="000000"/>
          <w:sz w:val="28"/>
          <w:szCs w:val="28"/>
        </w:rPr>
        <w:t>。</w:t>
      </w:r>
    </w:p>
    <w:p>
      <w:pPr>
        <w:ind w:firstLine="560" w:firstLineChars="200"/>
        <w:rPr>
          <w:rFonts w:eastAsia="仿宋_GB2312"/>
          <w:color w:val="000000"/>
          <w:sz w:val="28"/>
          <w:szCs w:val="28"/>
        </w:rPr>
      </w:pPr>
      <w:r>
        <w:rPr>
          <w:rFonts w:eastAsia="仿宋_GB2312"/>
          <w:color w:val="000000"/>
          <w:sz w:val="28"/>
          <w:szCs w:val="28"/>
        </w:rPr>
        <w:t>4.“主管部门”填写平台的国家（或省、区、市）主管部门名称</w:t>
      </w:r>
      <w:r>
        <w:rPr>
          <w:rFonts w:hint="eastAsia" w:eastAsia="仿宋_GB2312"/>
          <w:color w:val="000000"/>
          <w:sz w:val="28"/>
          <w:szCs w:val="28"/>
        </w:rPr>
        <w:t>。</w:t>
      </w:r>
    </w:p>
    <w:p>
      <w:pPr>
        <w:ind w:left="785" w:leftChars="267" w:hanging="224" w:hangingChars="80"/>
        <w:rPr>
          <w:rFonts w:eastAsia="仿宋_GB2312"/>
          <w:color w:val="000000"/>
          <w:sz w:val="28"/>
          <w:szCs w:val="28"/>
        </w:rPr>
      </w:pPr>
      <w:r>
        <w:rPr>
          <w:rFonts w:eastAsia="仿宋_GB2312"/>
          <w:color w:val="000000"/>
          <w:sz w:val="28"/>
          <w:szCs w:val="28"/>
        </w:rPr>
        <w:t>5.“平台类型”应按相应的分类代码填写，具体的分类及代码是：1）工程实验室；2）工程研究中心；3）工程技术研究中心；4）重点实验室；5）国家地方联合工程实验室；6）国家地方联合工程研究中心；7其它（需具体说明）。</w:t>
      </w:r>
    </w:p>
    <w:p>
      <w:pPr>
        <w:jc w:val="center"/>
        <w:rPr>
          <w:rFonts w:eastAsia="仿宋_GB2312"/>
          <w:b/>
          <w:bCs/>
          <w:color w:val="000000"/>
          <w:sz w:val="28"/>
          <w:szCs w:val="28"/>
        </w:rPr>
      </w:pPr>
      <w:r>
        <w:rPr>
          <w:rFonts w:eastAsia="仿宋_GB2312"/>
          <w:b/>
          <w:bCs/>
          <w:color w:val="000000"/>
          <w:sz w:val="28"/>
          <w:szCs w:val="28"/>
        </w:rPr>
        <w:br w:type="page"/>
      </w:r>
      <w:r>
        <w:rPr>
          <w:rFonts w:eastAsia="仿宋_GB2312"/>
          <w:b/>
          <w:bCs/>
          <w:color w:val="000000"/>
          <w:sz w:val="28"/>
          <w:szCs w:val="28"/>
        </w:rPr>
        <w:t>附表10　最近三年主持和参加制定标准信息</w:t>
      </w:r>
    </w:p>
    <w:tbl>
      <w:tblPr>
        <w:tblStyle w:val="3"/>
        <w:tblW w:w="0" w:type="auto"/>
        <w:tblInd w:w="1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9"/>
        <w:gridCol w:w="1961"/>
        <w:gridCol w:w="1320"/>
        <w:gridCol w:w="2277"/>
        <w:gridCol w:w="1533"/>
        <w:gridCol w:w="1312"/>
        <w:gridCol w:w="3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tcBorders>
              <w:top w:val="single" w:color="auto" w:sz="4" w:space="0"/>
              <w:left w:val="single" w:color="auto" w:sz="4" w:space="0"/>
              <w:bottom w:val="single" w:color="auto" w:sz="4" w:space="0"/>
              <w:right w:val="single" w:color="auto" w:sz="4" w:space="0"/>
            </w:tcBorders>
            <w:vAlign w:val="center"/>
          </w:tcPr>
          <w:p>
            <w:pPr>
              <w:spacing w:beforeLines="50" w:afterLines="50"/>
              <w:jc w:val="center"/>
              <w:rPr>
                <w:rFonts w:eastAsia="Arial Unicode MS"/>
                <w:color w:val="000000"/>
                <w:sz w:val="24"/>
              </w:rPr>
            </w:pPr>
            <w:r>
              <w:rPr>
                <w:color w:val="000000"/>
                <w:sz w:val="24"/>
              </w:rPr>
              <w:t>序号</w:t>
            </w:r>
          </w:p>
        </w:tc>
        <w:tc>
          <w:tcPr>
            <w:tcW w:w="1961" w:type="dxa"/>
            <w:tcBorders>
              <w:top w:val="single" w:color="auto" w:sz="4" w:space="0"/>
              <w:left w:val="single" w:color="auto" w:sz="4" w:space="0"/>
              <w:bottom w:val="single" w:color="auto" w:sz="4" w:space="0"/>
              <w:right w:val="single" w:color="auto" w:sz="4" w:space="0"/>
            </w:tcBorders>
            <w:vAlign w:val="center"/>
          </w:tcPr>
          <w:p>
            <w:pPr>
              <w:spacing w:beforeLines="50" w:afterLines="50"/>
              <w:jc w:val="center"/>
              <w:rPr>
                <w:rFonts w:eastAsia="Arial Unicode MS"/>
                <w:color w:val="000000"/>
                <w:sz w:val="24"/>
              </w:rPr>
            </w:pPr>
            <w:r>
              <w:rPr>
                <w:color w:val="000000"/>
                <w:sz w:val="24"/>
              </w:rPr>
              <w:t>标准名称</w:t>
            </w:r>
          </w:p>
        </w:tc>
        <w:tc>
          <w:tcPr>
            <w:tcW w:w="1320" w:type="dxa"/>
            <w:tcBorders>
              <w:top w:val="single" w:color="auto" w:sz="4" w:space="0"/>
              <w:left w:val="single" w:color="auto" w:sz="4" w:space="0"/>
              <w:bottom w:val="single" w:color="auto" w:sz="4" w:space="0"/>
              <w:right w:val="single" w:color="auto" w:sz="4" w:space="0"/>
            </w:tcBorders>
            <w:vAlign w:val="center"/>
          </w:tcPr>
          <w:p>
            <w:pPr>
              <w:spacing w:beforeLines="50" w:afterLines="50"/>
              <w:jc w:val="center"/>
              <w:rPr>
                <w:rFonts w:eastAsia="Arial Unicode MS"/>
                <w:color w:val="000000"/>
                <w:sz w:val="24"/>
              </w:rPr>
            </w:pPr>
            <w:r>
              <w:rPr>
                <w:color w:val="000000"/>
                <w:sz w:val="24"/>
              </w:rPr>
              <w:t>标准类型</w:t>
            </w:r>
          </w:p>
        </w:tc>
        <w:tc>
          <w:tcPr>
            <w:tcW w:w="2277" w:type="dxa"/>
            <w:tcBorders>
              <w:top w:val="single" w:color="auto" w:sz="4" w:space="0"/>
              <w:left w:val="single" w:color="auto" w:sz="4" w:space="0"/>
              <w:bottom w:val="single" w:color="auto" w:sz="4" w:space="0"/>
              <w:right w:val="single" w:color="auto" w:sz="4" w:space="0"/>
            </w:tcBorders>
            <w:vAlign w:val="center"/>
          </w:tcPr>
          <w:p>
            <w:pPr>
              <w:spacing w:beforeLines="50" w:afterLines="50"/>
              <w:jc w:val="center"/>
              <w:rPr>
                <w:rFonts w:eastAsia="Arial Unicode MS"/>
                <w:color w:val="000000"/>
                <w:sz w:val="24"/>
              </w:rPr>
            </w:pPr>
            <w:r>
              <w:rPr>
                <w:color w:val="000000"/>
                <w:sz w:val="24"/>
              </w:rPr>
              <w:t>标准号</w:t>
            </w:r>
          </w:p>
        </w:tc>
        <w:tc>
          <w:tcPr>
            <w:tcW w:w="1533" w:type="dxa"/>
            <w:tcBorders>
              <w:top w:val="single" w:color="auto" w:sz="4" w:space="0"/>
              <w:left w:val="single" w:color="auto" w:sz="4" w:space="0"/>
              <w:bottom w:val="single" w:color="auto" w:sz="4" w:space="0"/>
              <w:right w:val="single" w:color="auto" w:sz="4" w:space="0"/>
            </w:tcBorders>
            <w:vAlign w:val="center"/>
          </w:tcPr>
          <w:p>
            <w:pPr>
              <w:spacing w:beforeLines="50" w:afterLines="50"/>
              <w:jc w:val="center"/>
              <w:rPr>
                <w:rFonts w:eastAsia="Arial Unicode MS"/>
                <w:color w:val="000000"/>
                <w:sz w:val="24"/>
              </w:rPr>
            </w:pPr>
            <w:r>
              <w:rPr>
                <w:color w:val="000000"/>
                <w:sz w:val="24"/>
              </w:rPr>
              <w:t>主持或参与</w:t>
            </w:r>
          </w:p>
        </w:tc>
        <w:tc>
          <w:tcPr>
            <w:tcW w:w="1312" w:type="dxa"/>
            <w:tcBorders>
              <w:top w:val="single" w:color="auto" w:sz="4" w:space="0"/>
              <w:left w:val="single" w:color="auto" w:sz="4" w:space="0"/>
              <w:bottom w:val="single" w:color="auto" w:sz="4" w:space="0"/>
              <w:right w:val="single" w:color="auto" w:sz="4" w:space="0"/>
            </w:tcBorders>
            <w:vAlign w:val="center"/>
          </w:tcPr>
          <w:p>
            <w:pPr>
              <w:spacing w:beforeLines="50" w:afterLines="50"/>
              <w:jc w:val="center"/>
              <w:rPr>
                <w:rFonts w:eastAsia="Arial Unicode MS"/>
                <w:color w:val="000000"/>
                <w:sz w:val="24"/>
              </w:rPr>
            </w:pPr>
            <w:r>
              <w:rPr>
                <w:color w:val="000000"/>
                <w:sz w:val="24"/>
              </w:rPr>
              <w:t>颁布年月</w:t>
            </w:r>
          </w:p>
        </w:tc>
        <w:tc>
          <w:tcPr>
            <w:tcW w:w="3058" w:type="dxa"/>
            <w:tcBorders>
              <w:top w:val="single" w:color="auto" w:sz="4" w:space="0"/>
              <w:left w:val="single" w:color="auto" w:sz="4" w:space="0"/>
              <w:bottom w:val="single" w:color="auto" w:sz="4" w:space="0"/>
              <w:right w:val="single" w:color="auto" w:sz="4" w:space="0"/>
            </w:tcBorders>
            <w:vAlign w:val="center"/>
          </w:tcPr>
          <w:p>
            <w:pPr>
              <w:spacing w:beforeLines="50" w:afterLines="50"/>
              <w:jc w:val="center"/>
              <w:rPr>
                <w:rFonts w:eastAsia="Arial Unicode MS"/>
                <w:color w:val="000000"/>
                <w:sz w:val="24"/>
              </w:rPr>
            </w:pPr>
            <w:r>
              <w:rPr>
                <w:color w:val="000000"/>
                <w:sz w:val="24"/>
              </w:rPr>
              <w:t>标准是否现行有效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c>
          <w:tcPr>
            <w:tcW w:w="1961"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c>
          <w:tcPr>
            <w:tcW w:w="132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c>
          <w:tcPr>
            <w:tcW w:w="2277"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c>
          <w:tcPr>
            <w:tcW w:w="1533"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c>
          <w:tcPr>
            <w:tcW w:w="1312"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c>
          <w:tcPr>
            <w:tcW w:w="3058"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c>
          <w:tcPr>
            <w:tcW w:w="1961"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c>
          <w:tcPr>
            <w:tcW w:w="1320"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c>
          <w:tcPr>
            <w:tcW w:w="2277"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c>
          <w:tcPr>
            <w:tcW w:w="1533"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c>
          <w:tcPr>
            <w:tcW w:w="1312"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c>
          <w:tcPr>
            <w:tcW w:w="3058" w:type="dxa"/>
            <w:tcBorders>
              <w:top w:val="single" w:color="auto" w:sz="4" w:space="0"/>
              <w:left w:val="single" w:color="auto" w:sz="4" w:space="0"/>
              <w:bottom w:val="single" w:color="auto" w:sz="4" w:space="0"/>
              <w:right w:val="single" w:color="auto" w:sz="4" w:space="0"/>
            </w:tcBorders>
          </w:tcPr>
          <w:p>
            <w:pPr>
              <w:spacing w:beforeLines="50" w:afterLines="50"/>
              <w:jc w:val="center"/>
              <w:rPr>
                <w:rFonts w:eastAsia="Times New Roman"/>
                <w:color w:val="000000"/>
                <w:sz w:val="24"/>
              </w:rPr>
            </w:pPr>
          </w:p>
        </w:tc>
      </w:tr>
    </w:tbl>
    <w:p>
      <w:pPr>
        <w:rPr>
          <w:rFonts w:eastAsia="仿宋_GB2312"/>
          <w:color w:val="000000"/>
          <w:sz w:val="28"/>
          <w:szCs w:val="28"/>
        </w:rPr>
      </w:pPr>
      <w:r>
        <w:rPr>
          <w:rFonts w:eastAsia="仿宋_GB2312"/>
          <w:color w:val="000000"/>
          <w:sz w:val="28"/>
          <w:szCs w:val="28"/>
        </w:rPr>
        <w:t>注：1.最近三年指报告年度、报告年度前一年、报告年度前两年</w:t>
      </w:r>
      <w:r>
        <w:rPr>
          <w:rFonts w:hint="eastAsia" w:eastAsia="仿宋_GB2312"/>
          <w:color w:val="000000"/>
          <w:sz w:val="28"/>
          <w:szCs w:val="28"/>
        </w:rPr>
        <w:t>。</w:t>
      </w:r>
    </w:p>
    <w:p>
      <w:pPr>
        <w:ind w:firstLine="560" w:firstLineChars="200"/>
        <w:rPr>
          <w:rFonts w:eastAsia="仿宋_GB2312"/>
          <w:color w:val="000000"/>
          <w:sz w:val="28"/>
          <w:szCs w:val="28"/>
        </w:rPr>
      </w:pPr>
      <w:r>
        <w:rPr>
          <w:rFonts w:eastAsia="仿宋_GB2312"/>
          <w:color w:val="000000"/>
          <w:sz w:val="28"/>
          <w:szCs w:val="28"/>
        </w:rPr>
        <w:t>2.所填标准应为现行有效标准</w:t>
      </w:r>
      <w:r>
        <w:rPr>
          <w:rFonts w:hint="eastAsia" w:eastAsia="仿宋_GB2312"/>
          <w:color w:val="000000"/>
          <w:sz w:val="28"/>
          <w:szCs w:val="28"/>
        </w:rPr>
        <w:t>。</w:t>
      </w:r>
    </w:p>
    <w:p>
      <w:pPr>
        <w:ind w:left="783" w:leftChars="266" w:hanging="224" w:hangingChars="80"/>
        <w:rPr>
          <w:rFonts w:eastAsia="仿宋_GB2312"/>
          <w:color w:val="000000"/>
          <w:sz w:val="28"/>
          <w:szCs w:val="28"/>
        </w:rPr>
      </w:pPr>
      <w:r>
        <w:rPr>
          <w:rFonts w:eastAsia="仿宋_GB2312"/>
          <w:color w:val="000000"/>
          <w:sz w:val="28"/>
          <w:szCs w:val="28"/>
        </w:rPr>
        <w:t>3.标准类型应按相应的分类代码填写，具体的分类代码是：1）国际标准、2）国家标准、3）行业标准；4）地方标准；5）团体标准</w:t>
      </w:r>
      <w:r>
        <w:rPr>
          <w:rFonts w:hint="eastAsia" w:eastAsia="仿宋_GB2312"/>
          <w:color w:val="000000"/>
          <w:sz w:val="28"/>
          <w:szCs w:val="28"/>
        </w:rPr>
        <w:t>。</w:t>
      </w:r>
    </w:p>
    <w:p>
      <w:pPr>
        <w:ind w:left="783" w:leftChars="266" w:hanging="224" w:hangingChars="80"/>
        <w:rPr>
          <w:rFonts w:eastAsia="仿宋_GB2312"/>
          <w:color w:val="000000"/>
          <w:sz w:val="28"/>
          <w:szCs w:val="28"/>
        </w:rPr>
      </w:pPr>
      <w:r>
        <w:rPr>
          <w:rFonts w:eastAsia="仿宋_GB2312"/>
          <w:color w:val="000000"/>
          <w:sz w:val="28"/>
          <w:szCs w:val="28"/>
        </w:rPr>
        <w:t>4.颁布日期为8位编码，其中前4位为年份，5-6位为月份（1月至9月必须前补0），后两位为日期（1日至9日必须前补0）</w:t>
      </w:r>
      <w:r>
        <w:rPr>
          <w:rFonts w:hint="eastAsia" w:eastAsia="仿宋_GB2312"/>
          <w:color w:val="000000"/>
          <w:sz w:val="28"/>
          <w:szCs w:val="28"/>
        </w:rPr>
        <w:t>。</w:t>
      </w:r>
    </w:p>
    <w:p>
      <w:pPr>
        <w:jc w:val="center"/>
        <w:rPr>
          <w:rFonts w:eastAsia="仿宋_GB2312"/>
          <w:color w:val="000000"/>
          <w:sz w:val="28"/>
          <w:szCs w:val="28"/>
        </w:rPr>
      </w:pPr>
      <w:r>
        <w:rPr>
          <w:rFonts w:eastAsia="仿宋_GB2312"/>
          <w:b/>
          <w:bCs/>
          <w:color w:val="000000"/>
          <w:sz w:val="28"/>
          <w:szCs w:val="28"/>
        </w:rPr>
        <w:br w:type="page"/>
      </w:r>
      <w:r>
        <w:rPr>
          <w:rFonts w:eastAsia="仿宋_GB2312"/>
          <w:b/>
          <w:bCs/>
          <w:color w:val="000000"/>
          <w:sz w:val="28"/>
          <w:szCs w:val="28"/>
        </w:rPr>
        <w:t>附表11　获省及以上自然科学、技术发明、科技进步等奖信息</w:t>
      </w:r>
    </w:p>
    <w:tbl>
      <w:tblPr>
        <w:tblStyle w:val="3"/>
        <w:tblW w:w="0" w:type="auto"/>
        <w:jc w:val="center"/>
        <w:tblLayout w:type="fixed"/>
        <w:tblCellMar>
          <w:top w:w="0" w:type="dxa"/>
          <w:left w:w="0" w:type="dxa"/>
          <w:bottom w:w="0" w:type="dxa"/>
          <w:right w:w="0" w:type="dxa"/>
        </w:tblCellMar>
      </w:tblPr>
      <w:tblGrid>
        <w:gridCol w:w="1857"/>
        <w:gridCol w:w="2714"/>
        <w:gridCol w:w="1683"/>
        <w:gridCol w:w="1683"/>
        <w:gridCol w:w="2647"/>
        <w:gridCol w:w="3156"/>
      </w:tblGrid>
      <w:tr>
        <w:tblPrEx>
          <w:tblCellMar>
            <w:top w:w="0" w:type="dxa"/>
            <w:left w:w="0" w:type="dxa"/>
            <w:bottom w:w="0" w:type="dxa"/>
            <w:right w:w="0" w:type="dxa"/>
          </w:tblCellMar>
        </w:tblPrEx>
        <w:trPr>
          <w:trHeight w:val="521" w:hRule="atLeast"/>
          <w:jc w:val="center"/>
        </w:trPr>
        <w:tc>
          <w:tcPr>
            <w:tcW w:w="1857" w:type="dxa"/>
            <w:tcBorders>
              <w:top w:val="single" w:color="auto" w:sz="4" w:space="0"/>
              <w:left w:val="single" w:color="auto" w:sz="4" w:space="0"/>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Arial Unicode MS"/>
                <w:color w:val="000000"/>
                <w:sz w:val="24"/>
              </w:rPr>
            </w:pPr>
            <w:r>
              <w:rPr>
                <w:color w:val="000000"/>
                <w:sz w:val="24"/>
              </w:rPr>
              <w:t>序号</w:t>
            </w:r>
          </w:p>
        </w:tc>
        <w:tc>
          <w:tcPr>
            <w:tcW w:w="2714" w:type="dxa"/>
            <w:tcBorders>
              <w:top w:val="single" w:color="auto" w:sz="4" w:space="0"/>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Arial Unicode MS"/>
                <w:color w:val="000000"/>
                <w:sz w:val="24"/>
              </w:rPr>
            </w:pPr>
            <w:r>
              <w:rPr>
                <w:color w:val="000000"/>
                <w:sz w:val="24"/>
              </w:rPr>
              <w:t>获奖名称</w:t>
            </w:r>
          </w:p>
        </w:tc>
        <w:tc>
          <w:tcPr>
            <w:tcW w:w="1683" w:type="dxa"/>
            <w:tcBorders>
              <w:top w:val="single" w:color="auto" w:sz="4" w:space="0"/>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Arial Unicode MS"/>
                <w:color w:val="000000"/>
                <w:sz w:val="24"/>
              </w:rPr>
            </w:pPr>
            <w:r>
              <w:rPr>
                <w:color w:val="000000"/>
                <w:sz w:val="24"/>
              </w:rPr>
              <w:t>奖励类型</w:t>
            </w:r>
          </w:p>
        </w:tc>
        <w:tc>
          <w:tcPr>
            <w:tcW w:w="1683" w:type="dxa"/>
            <w:tcBorders>
              <w:top w:val="single" w:color="auto" w:sz="4" w:space="0"/>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color w:val="000000"/>
                <w:sz w:val="24"/>
              </w:rPr>
            </w:pPr>
            <w:r>
              <w:rPr>
                <w:color w:val="000000"/>
                <w:sz w:val="24"/>
              </w:rPr>
              <w:t>奖励等级</w:t>
            </w:r>
          </w:p>
        </w:tc>
        <w:tc>
          <w:tcPr>
            <w:tcW w:w="2647" w:type="dxa"/>
            <w:tcBorders>
              <w:top w:val="single" w:color="auto" w:sz="4" w:space="0"/>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Arial Unicode MS"/>
                <w:color w:val="000000"/>
                <w:sz w:val="24"/>
              </w:rPr>
            </w:pPr>
            <w:r>
              <w:rPr>
                <w:color w:val="000000"/>
                <w:sz w:val="24"/>
              </w:rPr>
              <w:t>获奖者</w:t>
            </w:r>
          </w:p>
        </w:tc>
        <w:tc>
          <w:tcPr>
            <w:tcW w:w="3156" w:type="dxa"/>
            <w:tcBorders>
              <w:top w:val="single" w:color="auto" w:sz="4" w:space="0"/>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Arial Unicode MS"/>
                <w:color w:val="000000"/>
                <w:sz w:val="24"/>
              </w:rPr>
            </w:pPr>
            <w:r>
              <w:rPr>
                <w:color w:val="000000"/>
                <w:sz w:val="24"/>
              </w:rPr>
              <w:t>证书或文件号</w:t>
            </w:r>
          </w:p>
        </w:tc>
      </w:tr>
      <w:tr>
        <w:trPr>
          <w:trHeight w:val="521" w:hRule="atLeast"/>
          <w:jc w:val="center"/>
        </w:trPr>
        <w:tc>
          <w:tcPr>
            <w:tcW w:w="1857" w:type="dxa"/>
            <w:tcBorders>
              <w:top w:val="nil"/>
              <w:left w:val="single" w:color="auto" w:sz="4" w:space="0"/>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2714"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168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168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264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315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imes New Roman"/>
                <w:color w:val="000000"/>
                <w:sz w:val="24"/>
              </w:rPr>
            </w:pPr>
          </w:p>
        </w:tc>
      </w:tr>
      <w:tr>
        <w:trPr>
          <w:trHeight w:val="521" w:hRule="atLeast"/>
          <w:jc w:val="center"/>
        </w:trPr>
        <w:tc>
          <w:tcPr>
            <w:tcW w:w="1857" w:type="dxa"/>
            <w:tcBorders>
              <w:top w:val="nil"/>
              <w:left w:val="single" w:color="auto" w:sz="4" w:space="0"/>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2714"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168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168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264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imes New Roman"/>
                <w:color w:val="000000"/>
                <w:sz w:val="24"/>
              </w:rPr>
            </w:pPr>
          </w:p>
        </w:tc>
        <w:tc>
          <w:tcPr>
            <w:tcW w:w="315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beforeLines="50" w:afterLines="50"/>
              <w:jc w:val="center"/>
              <w:rPr>
                <w:rFonts w:eastAsia="Times New Roman"/>
                <w:color w:val="000000"/>
                <w:sz w:val="24"/>
              </w:rPr>
            </w:pPr>
          </w:p>
        </w:tc>
      </w:tr>
    </w:tbl>
    <w:p>
      <w:pPr>
        <w:rPr>
          <w:rFonts w:eastAsia="仿宋_GB2312"/>
          <w:color w:val="000000"/>
          <w:sz w:val="28"/>
          <w:szCs w:val="28"/>
        </w:rPr>
      </w:pPr>
      <w:r>
        <w:rPr>
          <w:rFonts w:eastAsia="仿宋_GB2312"/>
          <w:color w:val="000000"/>
          <w:sz w:val="28"/>
          <w:szCs w:val="28"/>
        </w:rPr>
        <w:t>注：1.本表所填内容应与获奖证书相关内容一致</w:t>
      </w:r>
      <w:r>
        <w:rPr>
          <w:rFonts w:hint="eastAsia" w:eastAsia="仿宋_GB2312"/>
          <w:color w:val="000000"/>
          <w:sz w:val="28"/>
          <w:szCs w:val="28"/>
        </w:rPr>
        <w:t>。</w:t>
      </w:r>
    </w:p>
    <w:p>
      <w:pPr>
        <w:ind w:firstLine="560" w:firstLineChars="200"/>
        <w:rPr>
          <w:rFonts w:eastAsia="仿宋_GB2312"/>
          <w:color w:val="000000"/>
          <w:sz w:val="28"/>
          <w:szCs w:val="28"/>
        </w:rPr>
      </w:pPr>
      <w:r>
        <w:rPr>
          <w:rFonts w:eastAsia="仿宋_GB2312"/>
          <w:color w:val="000000"/>
          <w:sz w:val="28"/>
          <w:szCs w:val="28"/>
        </w:rPr>
        <w:t>2.获奖项目填报的时间范围为报告年度、报告年度前一年度</w:t>
      </w:r>
      <w:r>
        <w:rPr>
          <w:rFonts w:hint="eastAsia" w:eastAsia="仿宋_GB2312"/>
          <w:color w:val="000000"/>
          <w:sz w:val="28"/>
          <w:szCs w:val="28"/>
        </w:rPr>
        <w:t>。</w:t>
      </w:r>
    </w:p>
    <w:p>
      <w:pPr>
        <w:ind w:left="783" w:leftChars="266" w:hanging="224" w:hangingChars="80"/>
        <w:rPr>
          <w:rFonts w:eastAsia="仿宋_GB2312"/>
          <w:color w:val="000000"/>
          <w:sz w:val="28"/>
          <w:szCs w:val="28"/>
        </w:rPr>
      </w:pPr>
      <w:r>
        <w:rPr>
          <w:rFonts w:eastAsia="仿宋_GB2312"/>
          <w:color w:val="000000"/>
          <w:sz w:val="28"/>
          <w:szCs w:val="28"/>
        </w:rPr>
        <w:t>3.“奖励类型”应按相应的分类代码填写，具体的分类代码是：1）省及以上自然科学奖；2）省及以上技术发明奖；3）省及以上科技进步奖</w:t>
      </w:r>
      <w:r>
        <w:rPr>
          <w:rFonts w:hint="eastAsia" w:eastAsia="仿宋_GB2312"/>
          <w:color w:val="000000"/>
          <w:sz w:val="28"/>
          <w:szCs w:val="28"/>
        </w:rPr>
        <w:t>。</w:t>
      </w:r>
    </w:p>
    <w:p>
      <w:pPr>
        <w:ind w:left="783" w:leftChars="266" w:hanging="224" w:hangingChars="80"/>
        <w:rPr>
          <w:rFonts w:eastAsia="仿宋_GB2312"/>
          <w:color w:val="000000"/>
          <w:sz w:val="28"/>
          <w:szCs w:val="28"/>
        </w:rPr>
      </w:pPr>
      <w:r>
        <w:rPr>
          <w:rFonts w:eastAsia="仿宋_GB2312"/>
          <w:color w:val="000000"/>
          <w:sz w:val="28"/>
          <w:szCs w:val="28"/>
        </w:rPr>
        <w:t>4.“奖励等级”应按相应的分类代码填写，具体的分类代码是：1）特等奖；2）一等奖；3）二等奖</w:t>
      </w:r>
      <w:r>
        <w:rPr>
          <w:rFonts w:hint="eastAsia" w:eastAsia="仿宋_GB2312"/>
          <w:color w:val="000000"/>
          <w:sz w:val="28"/>
          <w:szCs w:val="28"/>
        </w:rPr>
        <w:t>。</w:t>
      </w:r>
    </w:p>
    <w:p>
      <w:pPr>
        <w:ind w:left="783" w:leftChars="266" w:hanging="224" w:hangingChars="80"/>
        <w:rPr>
          <w:rFonts w:eastAsia="仿宋_GB2312"/>
          <w:color w:val="000000"/>
          <w:sz w:val="28"/>
          <w:szCs w:val="28"/>
        </w:rPr>
      </w:pPr>
      <w:r>
        <w:rPr>
          <w:rFonts w:eastAsia="仿宋_GB2312"/>
          <w:color w:val="000000"/>
          <w:sz w:val="28"/>
          <w:szCs w:val="28"/>
        </w:rPr>
        <w:t>5.获奖者应为技术中心所在企业、下属企业或企业在职职工。获奖者为个人的，需提供个人相关信息及必要的材料。</w:t>
      </w:r>
    </w:p>
    <w:p>
      <w:pPr>
        <w:rPr>
          <w:rFonts w:eastAsia="仿宋_GB2312"/>
          <w:b/>
          <w:bCs/>
          <w:color w:val="000000"/>
          <w:sz w:val="28"/>
          <w:szCs w:val="28"/>
        </w:rPr>
        <w:sectPr>
          <w:footerReference r:id="rId5" w:type="default"/>
          <w:footerReference r:id="rId6" w:type="even"/>
          <w:pgSz w:w="16838" w:h="11906" w:orient="landscape"/>
          <w:pgMar w:top="1701" w:right="1503" w:bottom="1701" w:left="1503" w:header="851" w:footer="1361" w:gutter="0"/>
          <w:cols w:space="720" w:num="1"/>
          <w:docGrid w:type="lines" w:linePitch="312" w:charSpace="0"/>
        </w:sectPr>
      </w:pPr>
    </w:p>
    <w:p>
      <w:pPr>
        <w:jc w:val="center"/>
        <w:rPr>
          <w:rFonts w:eastAsia="仿宋_GB2312"/>
          <w:b/>
          <w:bCs/>
          <w:color w:val="000000"/>
          <w:sz w:val="28"/>
          <w:szCs w:val="28"/>
        </w:rPr>
      </w:pPr>
      <w:r>
        <w:rPr>
          <w:rFonts w:eastAsia="仿宋_GB2312"/>
          <w:b/>
          <w:bCs/>
          <w:color w:val="000000"/>
          <w:sz w:val="28"/>
          <w:szCs w:val="28"/>
        </w:rPr>
        <w:t>附表12  企业研发项目情况</w:t>
      </w:r>
    </w:p>
    <w:tbl>
      <w:tblPr>
        <w:tblStyle w:val="3"/>
        <w:tblW w:w="9356" w:type="dxa"/>
        <w:jc w:val="center"/>
        <w:tblLayout w:type="fixed"/>
        <w:tblCellMar>
          <w:top w:w="0" w:type="dxa"/>
          <w:left w:w="108" w:type="dxa"/>
          <w:bottom w:w="0" w:type="dxa"/>
          <w:right w:w="108" w:type="dxa"/>
        </w:tblCellMar>
      </w:tblPr>
      <w:tblGrid>
        <w:gridCol w:w="2908"/>
        <w:gridCol w:w="1713"/>
        <w:gridCol w:w="1249"/>
        <w:gridCol w:w="1525"/>
        <w:gridCol w:w="1961"/>
      </w:tblGrid>
      <w:tr>
        <w:tblPrEx>
          <w:tblCellMar>
            <w:top w:w="0" w:type="dxa"/>
            <w:left w:w="108" w:type="dxa"/>
            <w:bottom w:w="0" w:type="dxa"/>
            <w:right w:w="108" w:type="dxa"/>
          </w:tblCellMar>
        </w:tblPrEx>
        <w:trPr>
          <w:jc w:val="center"/>
        </w:trPr>
        <w:tc>
          <w:tcPr>
            <w:tcW w:w="4814" w:type="dxa"/>
            <w:gridSpan w:val="2"/>
            <w:tcBorders>
              <w:top w:val="nil"/>
              <w:left w:val="nil"/>
              <w:bottom w:val="nil"/>
              <w:right w:val="nil"/>
            </w:tcBorders>
            <w:tcMar>
              <w:left w:w="28" w:type="dxa"/>
              <w:right w:w="28" w:type="dxa"/>
            </w:tcMar>
            <w:vAlign w:val="center"/>
          </w:tcPr>
          <w:p>
            <w:pPr>
              <w:widowControl/>
              <w:adjustRightInd w:val="0"/>
              <w:snapToGrid w:val="0"/>
              <w:spacing w:line="260" w:lineRule="atLeast"/>
              <w:ind w:left="2970" w:hanging="2970" w:hangingChars="1650"/>
              <w:jc w:val="left"/>
              <w:rPr>
                <w:color w:val="000000"/>
                <w:kern w:val="0"/>
                <w:sz w:val="18"/>
                <w:szCs w:val="18"/>
              </w:rPr>
            </w:pPr>
          </w:p>
        </w:tc>
        <w:tc>
          <w:tcPr>
            <w:tcW w:w="1299" w:type="dxa"/>
            <w:tcBorders>
              <w:top w:val="nil"/>
              <w:left w:val="nil"/>
              <w:bottom w:val="nil"/>
              <w:right w:val="nil"/>
            </w:tcBorders>
            <w:tcMar>
              <w:left w:w="28" w:type="dxa"/>
              <w:right w:w="28" w:type="dxa"/>
            </w:tcMar>
            <w:vAlign w:val="center"/>
          </w:tcPr>
          <w:p>
            <w:pPr>
              <w:widowControl/>
              <w:adjustRightInd w:val="0"/>
              <w:snapToGrid w:val="0"/>
              <w:spacing w:line="260" w:lineRule="atLeast"/>
              <w:jc w:val="left"/>
              <w:rPr>
                <w:color w:val="000000"/>
                <w:kern w:val="0"/>
                <w:sz w:val="18"/>
                <w:szCs w:val="18"/>
              </w:rPr>
            </w:pPr>
          </w:p>
        </w:tc>
        <w:tc>
          <w:tcPr>
            <w:tcW w:w="1586" w:type="dxa"/>
            <w:tcBorders>
              <w:top w:val="nil"/>
              <w:left w:val="nil"/>
              <w:bottom w:val="nil"/>
              <w:right w:val="nil"/>
            </w:tcBorders>
            <w:tcMar>
              <w:left w:w="28" w:type="dxa"/>
              <w:right w:w="28" w:type="dxa"/>
            </w:tcMar>
            <w:vAlign w:val="center"/>
          </w:tcPr>
          <w:p>
            <w:pPr>
              <w:widowControl/>
              <w:adjustRightInd w:val="0"/>
              <w:snapToGrid w:val="0"/>
              <w:spacing w:line="260" w:lineRule="atLeast"/>
              <w:jc w:val="right"/>
              <w:rPr>
                <w:color w:val="000000"/>
                <w:kern w:val="0"/>
                <w:sz w:val="18"/>
                <w:szCs w:val="18"/>
              </w:rPr>
            </w:pPr>
            <w:r>
              <w:rPr>
                <w:color w:val="000000"/>
                <w:kern w:val="0"/>
                <w:sz w:val="18"/>
                <w:szCs w:val="18"/>
              </w:rPr>
              <w:t>表　　号：</w:t>
            </w:r>
          </w:p>
        </w:tc>
        <w:tc>
          <w:tcPr>
            <w:tcW w:w="2041" w:type="dxa"/>
            <w:tcBorders>
              <w:top w:val="nil"/>
              <w:left w:val="nil"/>
              <w:bottom w:val="nil"/>
              <w:right w:val="nil"/>
            </w:tcBorders>
            <w:tcMar>
              <w:left w:w="28" w:type="dxa"/>
              <w:right w:w="28" w:type="dxa"/>
            </w:tcMar>
            <w:vAlign w:val="center"/>
          </w:tcPr>
          <w:p>
            <w:pPr>
              <w:widowControl/>
              <w:adjustRightInd w:val="0"/>
              <w:snapToGrid w:val="0"/>
              <w:spacing w:line="260" w:lineRule="atLeast"/>
              <w:jc w:val="distribute"/>
              <w:rPr>
                <w:color w:val="000000"/>
                <w:kern w:val="0"/>
                <w:sz w:val="18"/>
                <w:szCs w:val="18"/>
              </w:rPr>
            </w:pPr>
            <w:r>
              <w:rPr>
                <w:color w:val="000000"/>
                <w:sz w:val="18"/>
                <w:szCs w:val="18"/>
              </w:rPr>
              <w:t>１０７-</w:t>
            </w:r>
            <w:r>
              <w:rPr>
                <w:color w:val="000000"/>
                <w:kern w:val="0"/>
                <w:sz w:val="18"/>
                <w:szCs w:val="18"/>
              </w:rPr>
              <w:t>１</w:t>
            </w:r>
            <w:r>
              <w:rPr>
                <w:color w:val="000000"/>
                <w:sz w:val="18"/>
                <w:szCs w:val="18"/>
              </w:rPr>
              <w:t>表</w:t>
            </w:r>
          </w:p>
        </w:tc>
      </w:tr>
      <w:tr>
        <w:tblPrEx>
          <w:tblCellMar>
            <w:top w:w="0" w:type="dxa"/>
            <w:left w:w="108" w:type="dxa"/>
            <w:bottom w:w="0" w:type="dxa"/>
            <w:right w:w="108" w:type="dxa"/>
          </w:tblCellMar>
        </w:tblPrEx>
        <w:trPr>
          <w:jc w:val="center"/>
        </w:trPr>
        <w:tc>
          <w:tcPr>
            <w:tcW w:w="6113" w:type="dxa"/>
            <w:gridSpan w:val="3"/>
            <w:tcBorders>
              <w:top w:val="nil"/>
              <w:left w:val="nil"/>
              <w:bottom w:val="nil"/>
              <w:right w:val="nil"/>
            </w:tcBorders>
            <w:tcMar>
              <w:left w:w="28" w:type="dxa"/>
              <w:right w:w="28" w:type="dxa"/>
            </w:tcMar>
            <w:vAlign w:val="center"/>
          </w:tcPr>
          <w:p>
            <w:pPr>
              <w:widowControl/>
              <w:adjustRightInd w:val="0"/>
              <w:snapToGrid w:val="0"/>
              <w:spacing w:line="260" w:lineRule="atLeast"/>
              <w:rPr>
                <w:color w:val="000000"/>
                <w:kern w:val="0"/>
                <w:sz w:val="18"/>
                <w:szCs w:val="18"/>
              </w:rPr>
            </w:pPr>
            <w:r>
              <w:rPr>
                <w:color w:val="000000"/>
                <w:sz w:val="18"/>
              </w:rPr>
              <w:t>统一社会信用代码□□□□□□□□□□□□□□□□□□</w:t>
            </w:r>
          </w:p>
        </w:tc>
        <w:tc>
          <w:tcPr>
            <w:tcW w:w="1586" w:type="dxa"/>
            <w:tcBorders>
              <w:top w:val="nil"/>
              <w:left w:val="nil"/>
              <w:bottom w:val="nil"/>
              <w:right w:val="nil"/>
            </w:tcBorders>
            <w:tcMar>
              <w:left w:w="28" w:type="dxa"/>
              <w:right w:w="28" w:type="dxa"/>
            </w:tcMar>
            <w:vAlign w:val="center"/>
          </w:tcPr>
          <w:p>
            <w:pPr>
              <w:widowControl/>
              <w:adjustRightInd w:val="0"/>
              <w:snapToGrid w:val="0"/>
              <w:spacing w:line="260" w:lineRule="atLeast"/>
              <w:jc w:val="right"/>
              <w:rPr>
                <w:color w:val="000000"/>
                <w:kern w:val="0"/>
                <w:sz w:val="18"/>
                <w:szCs w:val="18"/>
              </w:rPr>
            </w:pPr>
            <w:r>
              <w:rPr>
                <w:color w:val="000000"/>
                <w:kern w:val="0"/>
                <w:sz w:val="18"/>
                <w:szCs w:val="18"/>
              </w:rPr>
              <w:t>制表机关：</w:t>
            </w:r>
          </w:p>
        </w:tc>
        <w:tc>
          <w:tcPr>
            <w:tcW w:w="2041" w:type="dxa"/>
            <w:tcBorders>
              <w:top w:val="nil"/>
              <w:left w:val="nil"/>
              <w:bottom w:val="nil"/>
              <w:right w:val="nil"/>
            </w:tcBorders>
            <w:tcMar>
              <w:left w:w="28" w:type="dxa"/>
              <w:right w:w="28" w:type="dxa"/>
            </w:tcMar>
            <w:vAlign w:val="center"/>
          </w:tcPr>
          <w:p>
            <w:pPr>
              <w:spacing w:line="260" w:lineRule="exact"/>
              <w:jc w:val="distribute"/>
              <w:rPr>
                <w:color w:val="000000"/>
                <w:kern w:val="0"/>
                <w:sz w:val="18"/>
                <w:szCs w:val="18"/>
              </w:rPr>
            </w:pPr>
            <w:r>
              <w:rPr>
                <w:color w:val="000000"/>
                <w:sz w:val="18"/>
                <w:szCs w:val="18"/>
              </w:rPr>
              <w:t>国家统计局</w:t>
            </w:r>
          </w:p>
        </w:tc>
      </w:tr>
      <w:tr>
        <w:tblPrEx>
          <w:tblCellMar>
            <w:top w:w="0" w:type="dxa"/>
            <w:left w:w="108" w:type="dxa"/>
            <w:bottom w:w="0" w:type="dxa"/>
            <w:right w:w="108" w:type="dxa"/>
          </w:tblCellMar>
        </w:tblPrEx>
        <w:trPr>
          <w:jc w:val="center"/>
        </w:trPr>
        <w:tc>
          <w:tcPr>
            <w:tcW w:w="6113" w:type="dxa"/>
            <w:gridSpan w:val="3"/>
            <w:tcBorders>
              <w:top w:val="nil"/>
              <w:left w:val="nil"/>
              <w:bottom w:val="nil"/>
              <w:right w:val="nil"/>
            </w:tcBorders>
            <w:tcMar>
              <w:left w:w="28" w:type="dxa"/>
              <w:right w:w="28" w:type="dxa"/>
            </w:tcMar>
            <w:vAlign w:val="center"/>
          </w:tcPr>
          <w:p>
            <w:pPr>
              <w:widowControl/>
              <w:adjustRightInd w:val="0"/>
              <w:snapToGrid w:val="0"/>
              <w:spacing w:line="260" w:lineRule="atLeast"/>
              <w:jc w:val="left"/>
              <w:rPr>
                <w:color w:val="000000"/>
                <w:kern w:val="0"/>
                <w:sz w:val="18"/>
                <w:szCs w:val="18"/>
              </w:rPr>
            </w:pPr>
            <w:r>
              <w:rPr>
                <w:color w:val="000000"/>
                <w:kern w:val="0"/>
                <w:sz w:val="18"/>
                <w:szCs w:val="18"/>
              </w:rPr>
              <w:t>尚未领取统一社会信用代码的填写原组织机构代码□□□□□□□□－□</w:t>
            </w:r>
          </w:p>
        </w:tc>
        <w:tc>
          <w:tcPr>
            <w:tcW w:w="1586" w:type="dxa"/>
            <w:tcBorders>
              <w:top w:val="nil"/>
              <w:left w:val="nil"/>
              <w:bottom w:val="nil"/>
              <w:right w:val="nil"/>
            </w:tcBorders>
            <w:tcMar>
              <w:left w:w="28" w:type="dxa"/>
              <w:right w:w="28" w:type="dxa"/>
            </w:tcMar>
            <w:vAlign w:val="center"/>
          </w:tcPr>
          <w:p>
            <w:pPr>
              <w:widowControl/>
              <w:adjustRightInd w:val="0"/>
              <w:snapToGrid w:val="0"/>
              <w:spacing w:line="260" w:lineRule="atLeast"/>
              <w:jc w:val="right"/>
              <w:rPr>
                <w:color w:val="000000"/>
                <w:kern w:val="0"/>
                <w:sz w:val="18"/>
                <w:szCs w:val="18"/>
              </w:rPr>
            </w:pPr>
            <w:r>
              <w:rPr>
                <w:color w:val="000000"/>
                <w:kern w:val="0"/>
                <w:sz w:val="18"/>
                <w:szCs w:val="18"/>
              </w:rPr>
              <w:t>文　　号：</w:t>
            </w:r>
          </w:p>
        </w:tc>
        <w:tc>
          <w:tcPr>
            <w:tcW w:w="2041" w:type="dxa"/>
            <w:tcBorders>
              <w:top w:val="nil"/>
              <w:left w:val="nil"/>
              <w:bottom w:val="nil"/>
              <w:right w:val="nil"/>
            </w:tcBorders>
            <w:tcMar>
              <w:left w:w="28" w:type="dxa"/>
              <w:right w:w="28" w:type="dxa"/>
            </w:tcMar>
            <w:vAlign w:val="center"/>
          </w:tcPr>
          <w:p>
            <w:pPr>
              <w:widowControl/>
              <w:adjustRightInd w:val="0"/>
              <w:snapToGrid w:val="0"/>
              <w:spacing w:line="260" w:lineRule="atLeast"/>
              <w:jc w:val="distribute"/>
              <w:rPr>
                <w:color w:val="000000"/>
                <w:kern w:val="0"/>
                <w:sz w:val="18"/>
                <w:szCs w:val="18"/>
              </w:rPr>
            </w:pPr>
            <w:r>
              <w:rPr>
                <w:color w:val="000000"/>
                <w:sz w:val="18"/>
                <w:szCs w:val="18"/>
              </w:rPr>
              <w:t>国统字〔2022〕90号</w:t>
            </w:r>
          </w:p>
        </w:tc>
      </w:tr>
      <w:tr>
        <w:tblPrEx>
          <w:tblCellMar>
            <w:top w:w="0" w:type="dxa"/>
            <w:left w:w="108" w:type="dxa"/>
            <w:bottom w:w="0" w:type="dxa"/>
            <w:right w:w="108" w:type="dxa"/>
          </w:tblCellMar>
        </w:tblPrEx>
        <w:trPr>
          <w:jc w:val="center"/>
        </w:trPr>
        <w:tc>
          <w:tcPr>
            <w:tcW w:w="3028" w:type="dxa"/>
            <w:tcBorders>
              <w:top w:val="nil"/>
              <w:left w:val="nil"/>
              <w:right w:val="nil"/>
            </w:tcBorders>
            <w:tcMar>
              <w:left w:w="28" w:type="dxa"/>
              <w:right w:w="28" w:type="dxa"/>
            </w:tcMar>
            <w:vAlign w:val="center"/>
          </w:tcPr>
          <w:p>
            <w:pPr>
              <w:widowControl/>
              <w:adjustRightInd w:val="0"/>
              <w:snapToGrid w:val="0"/>
              <w:spacing w:line="260" w:lineRule="atLeast"/>
              <w:jc w:val="left"/>
              <w:rPr>
                <w:color w:val="000000"/>
                <w:kern w:val="0"/>
                <w:sz w:val="18"/>
                <w:szCs w:val="18"/>
              </w:rPr>
            </w:pPr>
            <w:r>
              <w:rPr>
                <w:color w:val="000000"/>
                <w:kern w:val="0"/>
                <w:sz w:val="18"/>
                <w:szCs w:val="18"/>
              </w:rPr>
              <w:t>单位详细名称：</w:t>
            </w:r>
          </w:p>
        </w:tc>
        <w:tc>
          <w:tcPr>
            <w:tcW w:w="3085" w:type="dxa"/>
            <w:gridSpan w:val="2"/>
            <w:tcBorders>
              <w:top w:val="nil"/>
              <w:left w:val="nil"/>
            </w:tcBorders>
            <w:tcMar>
              <w:left w:w="28" w:type="dxa"/>
              <w:right w:w="28" w:type="dxa"/>
            </w:tcMar>
            <w:vAlign w:val="center"/>
          </w:tcPr>
          <w:p>
            <w:pPr>
              <w:adjustRightInd w:val="0"/>
              <w:snapToGrid w:val="0"/>
              <w:spacing w:line="260" w:lineRule="atLeast"/>
              <w:ind w:firstLine="1170" w:firstLineChars="650"/>
              <w:rPr>
                <w:color w:val="000000"/>
                <w:kern w:val="0"/>
                <w:sz w:val="18"/>
                <w:szCs w:val="18"/>
              </w:rPr>
            </w:pPr>
            <w:r>
              <w:rPr>
                <w:color w:val="000000"/>
                <w:sz w:val="18"/>
                <w:szCs w:val="18"/>
              </w:rPr>
              <w:t xml:space="preserve">２０  </w:t>
            </w:r>
            <w:r>
              <w:rPr>
                <w:color w:val="000000"/>
                <w:kern w:val="0"/>
                <w:sz w:val="18"/>
                <w:szCs w:val="18"/>
              </w:rPr>
              <w:t>年</w:t>
            </w:r>
          </w:p>
        </w:tc>
        <w:tc>
          <w:tcPr>
            <w:tcW w:w="1586" w:type="dxa"/>
            <w:tcBorders>
              <w:top w:val="nil"/>
              <w:left w:val="nil"/>
            </w:tcBorders>
            <w:tcMar>
              <w:left w:w="28" w:type="dxa"/>
              <w:right w:w="28" w:type="dxa"/>
            </w:tcMar>
            <w:vAlign w:val="center"/>
          </w:tcPr>
          <w:p>
            <w:pPr>
              <w:adjustRightInd w:val="0"/>
              <w:snapToGrid w:val="0"/>
              <w:spacing w:line="260" w:lineRule="atLeast"/>
              <w:jc w:val="right"/>
              <w:rPr>
                <w:color w:val="000000"/>
                <w:kern w:val="0"/>
                <w:sz w:val="18"/>
                <w:szCs w:val="18"/>
              </w:rPr>
            </w:pPr>
            <w:r>
              <w:rPr>
                <w:color w:val="000000"/>
                <w:kern w:val="0"/>
                <w:sz w:val="18"/>
                <w:szCs w:val="18"/>
              </w:rPr>
              <w:t>有效期至：</w:t>
            </w:r>
          </w:p>
        </w:tc>
        <w:tc>
          <w:tcPr>
            <w:tcW w:w="2041" w:type="dxa"/>
            <w:tcBorders>
              <w:top w:val="nil"/>
              <w:left w:val="nil"/>
            </w:tcBorders>
            <w:tcMar>
              <w:left w:w="28" w:type="dxa"/>
              <w:right w:w="28" w:type="dxa"/>
            </w:tcMar>
            <w:vAlign w:val="center"/>
          </w:tcPr>
          <w:p>
            <w:pPr>
              <w:widowControl/>
              <w:adjustRightInd w:val="0"/>
              <w:snapToGrid w:val="0"/>
              <w:spacing w:line="260" w:lineRule="atLeast"/>
              <w:jc w:val="distribute"/>
              <w:rPr>
                <w:color w:val="000000"/>
                <w:kern w:val="0"/>
                <w:sz w:val="18"/>
                <w:szCs w:val="18"/>
              </w:rPr>
            </w:pPr>
            <w:r>
              <w:rPr>
                <w:color w:val="000000"/>
                <w:kern w:val="0"/>
                <w:sz w:val="18"/>
                <w:szCs w:val="18"/>
              </w:rPr>
              <w:t>２０２</w:t>
            </w:r>
            <w:r>
              <w:rPr>
                <w:color w:val="000000"/>
                <w:sz w:val="18"/>
                <w:szCs w:val="18"/>
              </w:rPr>
              <w:t>3</w:t>
            </w:r>
            <w:r>
              <w:rPr>
                <w:color w:val="000000"/>
                <w:kern w:val="0"/>
                <w:sz w:val="18"/>
                <w:szCs w:val="18"/>
              </w:rPr>
              <w:t>年６月</w:t>
            </w:r>
          </w:p>
        </w:tc>
      </w:tr>
    </w:tbl>
    <w:p>
      <w:pPr>
        <w:spacing w:line="14" w:lineRule="exact"/>
        <w:rPr>
          <w:color w:val="000000"/>
          <w:sz w:val="18"/>
          <w:szCs w:val="18"/>
        </w:rPr>
      </w:pPr>
    </w:p>
    <w:tbl>
      <w:tblPr>
        <w:tblStyle w:val="3"/>
        <w:tblW w:w="9403" w:type="dxa"/>
        <w:jc w:val="center"/>
        <w:tblLayout w:type="fixed"/>
        <w:tblCellMar>
          <w:top w:w="0" w:type="dxa"/>
          <w:left w:w="0" w:type="dxa"/>
          <w:bottom w:w="0" w:type="dxa"/>
          <w:right w:w="0" w:type="dxa"/>
        </w:tblCellMar>
      </w:tblPr>
      <w:tblGrid>
        <w:gridCol w:w="403"/>
        <w:gridCol w:w="428"/>
        <w:gridCol w:w="539"/>
        <w:gridCol w:w="538"/>
        <w:gridCol w:w="639"/>
        <w:gridCol w:w="639"/>
        <w:gridCol w:w="538"/>
        <w:gridCol w:w="538"/>
        <w:gridCol w:w="773"/>
        <w:gridCol w:w="641"/>
        <w:gridCol w:w="764"/>
        <w:gridCol w:w="647"/>
        <w:gridCol w:w="645"/>
        <w:gridCol w:w="557"/>
        <w:gridCol w:w="557"/>
        <w:gridCol w:w="557"/>
      </w:tblGrid>
      <w:tr>
        <w:tblPrEx>
          <w:tblCellMar>
            <w:top w:w="0" w:type="dxa"/>
            <w:left w:w="0" w:type="dxa"/>
            <w:bottom w:w="0" w:type="dxa"/>
            <w:right w:w="0" w:type="dxa"/>
          </w:tblCellMar>
        </w:tblPrEx>
        <w:trPr>
          <w:trHeight w:val="283" w:hRule="atLeast"/>
          <w:jc w:val="center"/>
        </w:trPr>
        <w:tc>
          <w:tcPr>
            <w:tcW w:w="214" w:type="pct"/>
            <w:vMerge w:val="restart"/>
            <w:tcBorders>
              <w:top w:val="single" w:color="auto" w:sz="8" w:space="0"/>
              <w:left w:val="nil"/>
              <w:right w:val="single" w:color="auto" w:sz="2" w:space="0"/>
            </w:tcBorders>
            <w:noWrap/>
            <w:vAlign w:val="center"/>
          </w:tcPr>
          <w:p>
            <w:pPr>
              <w:widowControl/>
              <w:spacing w:line="276" w:lineRule="auto"/>
              <w:jc w:val="center"/>
              <w:rPr>
                <w:color w:val="000000"/>
                <w:kern w:val="0"/>
                <w:sz w:val="18"/>
                <w:szCs w:val="18"/>
              </w:rPr>
            </w:pPr>
            <w:r>
              <w:rPr>
                <w:color w:val="000000"/>
                <w:kern w:val="0"/>
                <w:sz w:val="18"/>
                <w:szCs w:val="18"/>
              </w:rPr>
              <w:t>序号</w:t>
            </w:r>
          </w:p>
        </w:tc>
        <w:tc>
          <w:tcPr>
            <w:tcW w:w="227" w:type="pct"/>
            <w:vMerge w:val="restart"/>
            <w:tcBorders>
              <w:top w:val="single" w:color="auto" w:sz="8" w:space="0"/>
              <w:left w:val="single" w:color="auto" w:sz="2" w:space="0"/>
              <w:right w:val="single" w:color="auto" w:sz="2" w:space="0"/>
            </w:tcBorders>
            <w:vAlign w:val="center"/>
          </w:tcPr>
          <w:p>
            <w:pPr>
              <w:widowControl/>
              <w:spacing w:line="276" w:lineRule="auto"/>
              <w:jc w:val="center"/>
              <w:rPr>
                <w:color w:val="000000"/>
                <w:kern w:val="0"/>
                <w:sz w:val="18"/>
                <w:szCs w:val="18"/>
              </w:rPr>
            </w:pPr>
            <w:r>
              <w:rPr>
                <w:color w:val="000000"/>
                <w:kern w:val="0"/>
                <w:sz w:val="18"/>
                <w:szCs w:val="18"/>
              </w:rPr>
              <w:t>项目</w:t>
            </w:r>
          </w:p>
          <w:p>
            <w:pPr>
              <w:widowControl/>
              <w:spacing w:line="276" w:lineRule="auto"/>
              <w:jc w:val="center"/>
              <w:rPr>
                <w:color w:val="000000"/>
                <w:kern w:val="0"/>
                <w:sz w:val="18"/>
                <w:szCs w:val="18"/>
              </w:rPr>
            </w:pPr>
            <w:r>
              <w:rPr>
                <w:color w:val="000000"/>
                <w:kern w:val="0"/>
                <w:sz w:val="18"/>
                <w:szCs w:val="18"/>
              </w:rPr>
              <w:t>名称</w:t>
            </w:r>
          </w:p>
        </w:tc>
        <w:tc>
          <w:tcPr>
            <w:tcW w:w="286" w:type="pct"/>
            <w:vMerge w:val="restart"/>
            <w:tcBorders>
              <w:top w:val="single" w:color="auto" w:sz="8" w:space="0"/>
              <w:left w:val="single" w:color="auto" w:sz="2" w:space="0"/>
              <w:right w:val="single" w:color="auto" w:sz="2" w:space="0"/>
            </w:tcBorders>
            <w:vAlign w:val="center"/>
          </w:tcPr>
          <w:p>
            <w:pPr>
              <w:widowControl/>
              <w:spacing w:line="276" w:lineRule="auto"/>
              <w:jc w:val="center"/>
              <w:rPr>
                <w:color w:val="000000"/>
                <w:kern w:val="0"/>
                <w:sz w:val="18"/>
                <w:szCs w:val="18"/>
              </w:rPr>
            </w:pPr>
            <w:r>
              <w:rPr>
                <w:color w:val="000000"/>
                <w:kern w:val="0"/>
                <w:sz w:val="18"/>
                <w:szCs w:val="18"/>
              </w:rPr>
              <w:t>项目</w:t>
            </w:r>
          </w:p>
          <w:p>
            <w:pPr>
              <w:widowControl/>
              <w:spacing w:line="276" w:lineRule="auto"/>
              <w:jc w:val="center"/>
              <w:rPr>
                <w:color w:val="000000"/>
                <w:kern w:val="0"/>
                <w:sz w:val="18"/>
                <w:szCs w:val="18"/>
              </w:rPr>
            </w:pPr>
            <w:r>
              <w:rPr>
                <w:color w:val="000000"/>
                <w:kern w:val="0"/>
                <w:sz w:val="18"/>
                <w:szCs w:val="18"/>
              </w:rPr>
              <w:t>来源</w:t>
            </w:r>
          </w:p>
        </w:tc>
        <w:tc>
          <w:tcPr>
            <w:tcW w:w="286" w:type="pct"/>
            <w:vMerge w:val="restart"/>
            <w:tcBorders>
              <w:top w:val="single" w:color="auto" w:sz="8" w:space="0"/>
              <w:left w:val="single" w:color="auto" w:sz="2" w:space="0"/>
              <w:right w:val="single" w:color="auto" w:sz="2" w:space="0"/>
            </w:tcBorders>
            <w:vAlign w:val="center"/>
          </w:tcPr>
          <w:p>
            <w:pPr>
              <w:widowControl/>
              <w:spacing w:line="276" w:lineRule="auto"/>
              <w:jc w:val="center"/>
              <w:rPr>
                <w:color w:val="000000"/>
                <w:kern w:val="0"/>
                <w:sz w:val="18"/>
                <w:szCs w:val="18"/>
              </w:rPr>
            </w:pPr>
            <w:r>
              <w:rPr>
                <w:color w:val="000000"/>
                <w:kern w:val="0"/>
                <w:sz w:val="18"/>
                <w:szCs w:val="18"/>
              </w:rPr>
              <w:t>项目</w:t>
            </w:r>
          </w:p>
          <w:p>
            <w:pPr>
              <w:widowControl/>
              <w:spacing w:line="276" w:lineRule="auto"/>
              <w:jc w:val="center"/>
              <w:rPr>
                <w:color w:val="000000"/>
                <w:kern w:val="0"/>
                <w:sz w:val="18"/>
                <w:szCs w:val="18"/>
              </w:rPr>
            </w:pPr>
            <w:r>
              <w:rPr>
                <w:color w:val="000000"/>
                <w:kern w:val="0"/>
                <w:sz w:val="18"/>
                <w:szCs w:val="18"/>
              </w:rPr>
              <w:t>开展</w:t>
            </w:r>
          </w:p>
          <w:p>
            <w:pPr>
              <w:widowControl/>
              <w:spacing w:line="276" w:lineRule="auto"/>
              <w:jc w:val="center"/>
              <w:rPr>
                <w:color w:val="000000"/>
                <w:kern w:val="0"/>
                <w:sz w:val="18"/>
                <w:szCs w:val="18"/>
              </w:rPr>
            </w:pPr>
            <w:r>
              <w:rPr>
                <w:color w:val="000000"/>
                <w:kern w:val="0"/>
                <w:sz w:val="18"/>
                <w:szCs w:val="18"/>
              </w:rPr>
              <w:t>形式</w:t>
            </w:r>
          </w:p>
        </w:tc>
        <w:tc>
          <w:tcPr>
            <w:tcW w:w="340" w:type="pct"/>
            <w:vMerge w:val="restart"/>
            <w:tcBorders>
              <w:top w:val="single" w:color="auto" w:sz="8" w:space="0"/>
              <w:left w:val="single" w:color="auto" w:sz="2" w:space="0"/>
              <w:right w:val="single" w:color="auto" w:sz="2" w:space="0"/>
            </w:tcBorders>
            <w:vAlign w:val="center"/>
          </w:tcPr>
          <w:p>
            <w:pPr>
              <w:widowControl/>
              <w:spacing w:line="276" w:lineRule="auto"/>
              <w:jc w:val="center"/>
              <w:rPr>
                <w:color w:val="000000"/>
                <w:kern w:val="0"/>
                <w:sz w:val="18"/>
                <w:szCs w:val="18"/>
              </w:rPr>
            </w:pPr>
            <w:r>
              <w:rPr>
                <w:color w:val="000000"/>
                <w:kern w:val="0"/>
                <w:sz w:val="18"/>
                <w:szCs w:val="18"/>
              </w:rPr>
              <w:t>项目当年</w:t>
            </w:r>
          </w:p>
          <w:p>
            <w:pPr>
              <w:widowControl/>
              <w:spacing w:line="276" w:lineRule="auto"/>
              <w:jc w:val="center"/>
              <w:rPr>
                <w:color w:val="000000"/>
                <w:kern w:val="0"/>
                <w:sz w:val="18"/>
                <w:szCs w:val="18"/>
              </w:rPr>
            </w:pPr>
            <w:r>
              <w:rPr>
                <w:color w:val="000000"/>
                <w:kern w:val="0"/>
                <w:sz w:val="18"/>
                <w:szCs w:val="18"/>
              </w:rPr>
              <w:t>成果形式</w:t>
            </w:r>
          </w:p>
        </w:tc>
        <w:tc>
          <w:tcPr>
            <w:tcW w:w="340" w:type="pct"/>
            <w:vMerge w:val="restart"/>
            <w:tcBorders>
              <w:top w:val="single" w:color="auto" w:sz="8" w:space="0"/>
              <w:left w:val="single" w:color="auto" w:sz="2" w:space="0"/>
              <w:right w:val="single" w:color="auto" w:sz="2" w:space="0"/>
            </w:tcBorders>
            <w:vAlign w:val="center"/>
          </w:tcPr>
          <w:p>
            <w:pPr>
              <w:widowControl/>
              <w:spacing w:line="276" w:lineRule="auto"/>
              <w:jc w:val="center"/>
              <w:rPr>
                <w:color w:val="000000"/>
                <w:kern w:val="0"/>
                <w:sz w:val="18"/>
                <w:szCs w:val="18"/>
              </w:rPr>
            </w:pPr>
            <w:r>
              <w:rPr>
                <w:color w:val="000000"/>
                <w:kern w:val="0"/>
                <w:sz w:val="18"/>
                <w:szCs w:val="18"/>
              </w:rPr>
              <w:t>项目技术</w:t>
            </w:r>
          </w:p>
          <w:p>
            <w:pPr>
              <w:widowControl/>
              <w:spacing w:line="276" w:lineRule="auto"/>
              <w:jc w:val="center"/>
              <w:rPr>
                <w:color w:val="000000"/>
                <w:kern w:val="0"/>
                <w:sz w:val="18"/>
                <w:szCs w:val="18"/>
              </w:rPr>
            </w:pPr>
            <w:r>
              <w:rPr>
                <w:color w:val="000000"/>
                <w:kern w:val="0"/>
                <w:sz w:val="18"/>
                <w:szCs w:val="18"/>
              </w:rPr>
              <w:t>经济目标</w:t>
            </w:r>
          </w:p>
        </w:tc>
        <w:tc>
          <w:tcPr>
            <w:tcW w:w="286" w:type="pct"/>
            <w:vMerge w:val="restart"/>
            <w:tcBorders>
              <w:top w:val="single" w:color="auto" w:sz="8" w:space="0"/>
              <w:left w:val="single" w:color="auto" w:sz="2" w:space="0"/>
              <w:right w:val="single" w:color="auto" w:sz="2" w:space="0"/>
            </w:tcBorders>
            <w:vAlign w:val="center"/>
          </w:tcPr>
          <w:p>
            <w:pPr>
              <w:widowControl/>
              <w:spacing w:line="276" w:lineRule="auto"/>
              <w:jc w:val="center"/>
              <w:rPr>
                <w:color w:val="000000"/>
                <w:kern w:val="0"/>
                <w:sz w:val="18"/>
                <w:szCs w:val="18"/>
              </w:rPr>
            </w:pPr>
            <w:r>
              <w:rPr>
                <w:color w:val="000000"/>
                <w:kern w:val="0"/>
                <w:sz w:val="18"/>
                <w:szCs w:val="18"/>
              </w:rPr>
              <w:t>项目</w:t>
            </w:r>
          </w:p>
          <w:p>
            <w:pPr>
              <w:widowControl/>
              <w:spacing w:line="276" w:lineRule="auto"/>
              <w:jc w:val="center"/>
              <w:rPr>
                <w:color w:val="000000"/>
                <w:kern w:val="0"/>
                <w:sz w:val="18"/>
                <w:szCs w:val="18"/>
              </w:rPr>
            </w:pPr>
            <w:r>
              <w:rPr>
                <w:color w:val="000000"/>
                <w:kern w:val="0"/>
                <w:sz w:val="18"/>
                <w:szCs w:val="18"/>
              </w:rPr>
              <w:t>起始</w:t>
            </w:r>
          </w:p>
          <w:p>
            <w:pPr>
              <w:widowControl/>
              <w:spacing w:line="276" w:lineRule="auto"/>
              <w:jc w:val="center"/>
              <w:rPr>
                <w:color w:val="000000"/>
                <w:kern w:val="0"/>
                <w:sz w:val="18"/>
                <w:szCs w:val="18"/>
              </w:rPr>
            </w:pPr>
            <w:r>
              <w:rPr>
                <w:color w:val="000000"/>
                <w:kern w:val="0"/>
                <w:sz w:val="18"/>
                <w:szCs w:val="18"/>
              </w:rPr>
              <w:t>日期</w:t>
            </w:r>
          </w:p>
        </w:tc>
        <w:tc>
          <w:tcPr>
            <w:tcW w:w="286" w:type="pct"/>
            <w:vMerge w:val="restart"/>
            <w:tcBorders>
              <w:top w:val="single" w:color="auto" w:sz="8" w:space="0"/>
              <w:left w:val="single" w:color="auto" w:sz="2" w:space="0"/>
              <w:right w:val="single" w:color="auto" w:sz="2" w:space="0"/>
            </w:tcBorders>
            <w:vAlign w:val="center"/>
          </w:tcPr>
          <w:p>
            <w:pPr>
              <w:widowControl/>
              <w:spacing w:line="276" w:lineRule="auto"/>
              <w:jc w:val="center"/>
              <w:rPr>
                <w:color w:val="000000"/>
                <w:kern w:val="0"/>
                <w:sz w:val="18"/>
                <w:szCs w:val="18"/>
              </w:rPr>
            </w:pPr>
            <w:r>
              <w:rPr>
                <w:color w:val="000000"/>
                <w:kern w:val="0"/>
                <w:sz w:val="18"/>
                <w:szCs w:val="18"/>
              </w:rPr>
              <w:t>项目</w:t>
            </w:r>
          </w:p>
          <w:p>
            <w:pPr>
              <w:widowControl/>
              <w:spacing w:line="276" w:lineRule="auto"/>
              <w:jc w:val="center"/>
              <w:rPr>
                <w:color w:val="000000"/>
                <w:kern w:val="0"/>
                <w:sz w:val="18"/>
                <w:szCs w:val="18"/>
              </w:rPr>
            </w:pPr>
            <w:r>
              <w:rPr>
                <w:color w:val="000000"/>
                <w:kern w:val="0"/>
                <w:sz w:val="18"/>
                <w:szCs w:val="18"/>
              </w:rPr>
              <w:t>完成</w:t>
            </w:r>
          </w:p>
          <w:p>
            <w:pPr>
              <w:widowControl/>
              <w:spacing w:line="276" w:lineRule="auto"/>
              <w:jc w:val="center"/>
              <w:rPr>
                <w:color w:val="000000"/>
                <w:kern w:val="0"/>
                <w:sz w:val="18"/>
                <w:szCs w:val="18"/>
              </w:rPr>
            </w:pPr>
            <w:r>
              <w:rPr>
                <w:color w:val="000000"/>
                <w:kern w:val="0"/>
                <w:sz w:val="18"/>
                <w:szCs w:val="18"/>
              </w:rPr>
              <w:t>日期</w:t>
            </w:r>
          </w:p>
        </w:tc>
        <w:tc>
          <w:tcPr>
            <w:tcW w:w="411" w:type="pct"/>
            <w:vMerge w:val="restart"/>
            <w:tcBorders>
              <w:top w:val="single" w:color="auto" w:sz="8" w:space="0"/>
              <w:left w:val="single" w:color="auto" w:sz="2" w:space="0"/>
              <w:right w:val="single" w:color="auto" w:sz="2" w:space="0"/>
            </w:tcBorders>
            <w:vAlign w:val="center"/>
          </w:tcPr>
          <w:p>
            <w:pPr>
              <w:widowControl/>
              <w:spacing w:line="276" w:lineRule="auto"/>
              <w:jc w:val="center"/>
              <w:rPr>
                <w:color w:val="000000"/>
                <w:kern w:val="0"/>
                <w:sz w:val="18"/>
                <w:szCs w:val="18"/>
              </w:rPr>
            </w:pPr>
            <w:r>
              <w:rPr>
                <w:color w:val="000000"/>
                <w:kern w:val="0"/>
                <w:sz w:val="18"/>
                <w:szCs w:val="18"/>
              </w:rPr>
              <w:t>跨年项目</w:t>
            </w:r>
          </w:p>
          <w:p>
            <w:pPr>
              <w:widowControl/>
              <w:spacing w:line="276" w:lineRule="auto"/>
              <w:jc w:val="center"/>
              <w:rPr>
                <w:color w:val="000000"/>
                <w:kern w:val="0"/>
                <w:sz w:val="18"/>
                <w:szCs w:val="18"/>
              </w:rPr>
            </w:pPr>
            <w:r>
              <w:rPr>
                <w:color w:val="000000"/>
                <w:kern w:val="0"/>
                <w:sz w:val="18"/>
                <w:szCs w:val="18"/>
              </w:rPr>
              <w:t>当年所处</w:t>
            </w:r>
          </w:p>
          <w:p>
            <w:pPr>
              <w:widowControl/>
              <w:spacing w:line="276" w:lineRule="auto"/>
              <w:jc w:val="center"/>
              <w:rPr>
                <w:color w:val="000000"/>
                <w:kern w:val="0"/>
                <w:sz w:val="18"/>
                <w:szCs w:val="18"/>
              </w:rPr>
            </w:pPr>
            <w:r>
              <w:rPr>
                <w:color w:val="000000"/>
                <w:kern w:val="0"/>
                <w:sz w:val="18"/>
                <w:szCs w:val="18"/>
              </w:rPr>
              <w:t>主要进展</w:t>
            </w:r>
          </w:p>
          <w:p>
            <w:pPr>
              <w:widowControl/>
              <w:spacing w:line="276" w:lineRule="auto"/>
              <w:jc w:val="center"/>
              <w:rPr>
                <w:color w:val="000000"/>
                <w:kern w:val="0"/>
                <w:sz w:val="18"/>
                <w:szCs w:val="18"/>
              </w:rPr>
            </w:pPr>
            <w:r>
              <w:rPr>
                <w:color w:val="000000"/>
                <w:kern w:val="0"/>
                <w:sz w:val="18"/>
                <w:szCs w:val="18"/>
              </w:rPr>
              <w:t>阶段</w:t>
            </w:r>
          </w:p>
        </w:tc>
        <w:tc>
          <w:tcPr>
            <w:tcW w:w="341" w:type="pct"/>
            <w:vMerge w:val="restart"/>
            <w:tcBorders>
              <w:top w:val="single" w:color="auto" w:sz="8" w:space="0"/>
              <w:left w:val="single" w:color="auto" w:sz="2" w:space="0"/>
              <w:right w:val="single" w:color="auto" w:sz="2" w:space="0"/>
            </w:tcBorders>
            <w:vAlign w:val="center"/>
          </w:tcPr>
          <w:p>
            <w:pPr>
              <w:widowControl/>
              <w:spacing w:line="276" w:lineRule="auto"/>
              <w:jc w:val="center"/>
              <w:rPr>
                <w:color w:val="000000"/>
                <w:kern w:val="0"/>
                <w:sz w:val="18"/>
                <w:szCs w:val="18"/>
              </w:rPr>
            </w:pPr>
            <w:r>
              <w:rPr>
                <w:color w:val="000000"/>
                <w:kern w:val="0"/>
                <w:sz w:val="18"/>
                <w:szCs w:val="18"/>
              </w:rPr>
              <w:t>项目研究开发人员 （人）</w:t>
            </w:r>
          </w:p>
        </w:tc>
        <w:tc>
          <w:tcPr>
            <w:tcW w:w="406" w:type="pct"/>
            <w:vMerge w:val="restart"/>
            <w:tcBorders>
              <w:top w:val="single" w:color="auto" w:sz="8" w:space="0"/>
              <w:left w:val="single" w:color="auto" w:sz="2" w:space="0"/>
              <w:right w:val="single" w:color="auto" w:sz="2" w:space="0"/>
            </w:tcBorders>
            <w:vAlign w:val="center"/>
          </w:tcPr>
          <w:p>
            <w:pPr>
              <w:widowControl/>
              <w:spacing w:line="276" w:lineRule="auto"/>
              <w:jc w:val="center"/>
              <w:rPr>
                <w:color w:val="000000"/>
                <w:kern w:val="0"/>
                <w:sz w:val="18"/>
                <w:szCs w:val="18"/>
              </w:rPr>
            </w:pPr>
            <w:r>
              <w:rPr>
                <w:color w:val="000000"/>
                <w:kern w:val="0"/>
                <w:sz w:val="18"/>
                <w:szCs w:val="18"/>
              </w:rPr>
              <w:t>项目人员实际工作时间  （人月）</w:t>
            </w:r>
          </w:p>
        </w:tc>
        <w:tc>
          <w:tcPr>
            <w:tcW w:w="344" w:type="pct"/>
            <w:vMerge w:val="restart"/>
            <w:tcBorders>
              <w:top w:val="single" w:color="auto" w:sz="8" w:space="0"/>
              <w:left w:val="single" w:color="auto" w:sz="2" w:space="0"/>
            </w:tcBorders>
            <w:vAlign w:val="center"/>
          </w:tcPr>
          <w:p>
            <w:pPr>
              <w:spacing w:line="276" w:lineRule="auto"/>
              <w:jc w:val="center"/>
              <w:rPr>
                <w:color w:val="000000"/>
                <w:kern w:val="0"/>
                <w:sz w:val="18"/>
                <w:szCs w:val="18"/>
              </w:rPr>
            </w:pPr>
            <w:r>
              <w:rPr>
                <w:color w:val="000000"/>
                <w:kern w:val="0"/>
                <w:sz w:val="18"/>
                <w:szCs w:val="18"/>
              </w:rPr>
              <w:t>项目</w:t>
            </w:r>
          </w:p>
          <w:p>
            <w:pPr>
              <w:spacing w:line="276" w:lineRule="auto"/>
              <w:jc w:val="center"/>
              <w:rPr>
                <w:color w:val="000000"/>
                <w:kern w:val="0"/>
                <w:sz w:val="18"/>
                <w:szCs w:val="18"/>
              </w:rPr>
            </w:pPr>
            <w:r>
              <w:rPr>
                <w:color w:val="000000"/>
                <w:kern w:val="0"/>
                <w:sz w:val="18"/>
                <w:szCs w:val="18"/>
              </w:rPr>
              <w:t>经费</w:t>
            </w:r>
          </w:p>
          <w:p>
            <w:pPr>
              <w:spacing w:line="276" w:lineRule="auto"/>
              <w:jc w:val="center"/>
              <w:rPr>
                <w:color w:val="000000"/>
                <w:kern w:val="0"/>
                <w:sz w:val="18"/>
                <w:szCs w:val="18"/>
              </w:rPr>
            </w:pPr>
            <w:r>
              <w:rPr>
                <w:color w:val="000000"/>
                <w:kern w:val="0"/>
                <w:sz w:val="18"/>
                <w:szCs w:val="18"/>
              </w:rPr>
              <w:t>支出</w:t>
            </w:r>
          </w:p>
          <w:p>
            <w:pPr>
              <w:spacing w:line="276" w:lineRule="auto"/>
              <w:jc w:val="center"/>
              <w:rPr>
                <w:color w:val="000000"/>
                <w:kern w:val="0"/>
                <w:sz w:val="18"/>
                <w:szCs w:val="18"/>
              </w:rPr>
            </w:pPr>
            <w:r>
              <w:rPr>
                <w:color w:val="000000"/>
                <w:kern w:val="0"/>
                <w:sz w:val="18"/>
                <w:szCs w:val="18"/>
              </w:rPr>
              <w:t>（千元）</w:t>
            </w:r>
          </w:p>
        </w:tc>
        <w:tc>
          <w:tcPr>
            <w:tcW w:w="341" w:type="pct"/>
            <w:tcBorders>
              <w:top w:val="single" w:color="auto" w:sz="8" w:space="0"/>
              <w:bottom w:val="single" w:color="auto" w:sz="2" w:space="0"/>
              <w:right w:val="nil"/>
            </w:tcBorders>
            <w:vAlign w:val="center"/>
          </w:tcPr>
          <w:p>
            <w:pPr>
              <w:spacing w:line="276" w:lineRule="auto"/>
              <w:jc w:val="center"/>
              <w:rPr>
                <w:color w:val="000000"/>
                <w:kern w:val="0"/>
                <w:sz w:val="18"/>
                <w:szCs w:val="18"/>
              </w:rPr>
            </w:pPr>
          </w:p>
        </w:tc>
        <w:tc>
          <w:tcPr>
            <w:tcW w:w="296" w:type="pct"/>
            <w:tcBorders>
              <w:top w:val="single" w:color="auto" w:sz="8" w:space="0"/>
              <w:bottom w:val="single" w:color="auto" w:sz="2" w:space="0"/>
              <w:right w:val="nil"/>
            </w:tcBorders>
            <w:vAlign w:val="center"/>
          </w:tcPr>
          <w:p>
            <w:pPr>
              <w:spacing w:line="276" w:lineRule="auto"/>
              <w:jc w:val="center"/>
              <w:rPr>
                <w:color w:val="000000"/>
                <w:kern w:val="0"/>
                <w:sz w:val="18"/>
                <w:szCs w:val="18"/>
              </w:rPr>
            </w:pPr>
          </w:p>
        </w:tc>
        <w:tc>
          <w:tcPr>
            <w:tcW w:w="296" w:type="pct"/>
            <w:tcBorders>
              <w:top w:val="single" w:color="auto" w:sz="8" w:space="0"/>
              <w:bottom w:val="single" w:color="auto" w:sz="2" w:space="0"/>
              <w:right w:val="nil"/>
            </w:tcBorders>
            <w:vAlign w:val="center"/>
          </w:tcPr>
          <w:p>
            <w:pPr>
              <w:spacing w:line="276" w:lineRule="auto"/>
              <w:jc w:val="center"/>
              <w:rPr>
                <w:color w:val="000000"/>
                <w:kern w:val="0"/>
                <w:sz w:val="18"/>
                <w:szCs w:val="18"/>
              </w:rPr>
            </w:pPr>
          </w:p>
        </w:tc>
        <w:tc>
          <w:tcPr>
            <w:tcW w:w="296" w:type="pct"/>
            <w:tcBorders>
              <w:top w:val="single" w:color="auto" w:sz="8" w:space="0"/>
              <w:bottom w:val="single" w:color="auto" w:sz="2" w:space="0"/>
              <w:right w:val="nil"/>
            </w:tcBorders>
            <w:vAlign w:val="center"/>
          </w:tcPr>
          <w:p>
            <w:pPr>
              <w:spacing w:line="276" w:lineRule="auto"/>
              <w:jc w:val="center"/>
              <w:rPr>
                <w:color w:val="000000"/>
                <w:kern w:val="0"/>
                <w:sz w:val="18"/>
                <w:szCs w:val="18"/>
              </w:rPr>
            </w:pPr>
          </w:p>
        </w:tc>
      </w:tr>
      <w:tr>
        <w:tblPrEx>
          <w:tblCellMar>
            <w:top w:w="0" w:type="dxa"/>
            <w:left w:w="0" w:type="dxa"/>
            <w:bottom w:w="0" w:type="dxa"/>
            <w:right w:w="0" w:type="dxa"/>
          </w:tblCellMar>
        </w:tblPrEx>
        <w:trPr>
          <w:trHeight w:val="90" w:hRule="atLeast"/>
          <w:jc w:val="center"/>
        </w:trPr>
        <w:tc>
          <w:tcPr>
            <w:tcW w:w="214" w:type="pct"/>
            <w:vMerge w:val="continue"/>
            <w:tcBorders>
              <w:left w:val="nil"/>
              <w:bottom w:val="single" w:color="auto" w:sz="2" w:space="0"/>
              <w:right w:val="single" w:color="auto" w:sz="2" w:space="0"/>
            </w:tcBorders>
            <w:noWrap/>
            <w:vAlign w:val="center"/>
          </w:tcPr>
          <w:p>
            <w:pPr>
              <w:widowControl/>
              <w:spacing w:line="276" w:lineRule="auto"/>
              <w:jc w:val="center"/>
              <w:rPr>
                <w:color w:val="000000"/>
                <w:kern w:val="0"/>
                <w:sz w:val="18"/>
                <w:szCs w:val="18"/>
              </w:rPr>
            </w:pPr>
          </w:p>
        </w:tc>
        <w:tc>
          <w:tcPr>
            <w:tcW w:w="227" w:type="pct"/>
            <w:vMerge w:val="continue"/>
            <w:tcBorders>
              <w:left w:val="single" w:color="auto" w:sz="2" w:space="0"/>
              <w:bottom w:val="single" w:color="auto" w:sz="2" w:space="0"/>
              <w:right w:val="single" w:color="auto" w:sz="2" w:space="0"/>
            </w:tcBorders>
            <w:vAlign w:val="center"/>
          </w:tcPr>
          <w:p>
            <w:pPr>
              <w:widowControl/>
              <w:spacing w:line="276" w:lineRule="auto"/>
              <w:jc w:val="center"/>
              <w:rPr>
                <w:color w:val="000000"/>
                <w:kern w:val="0"/>
                <w:sz w:val="18"/>
                <w:szCs w:val="18"/>
              </w:rPr>
            </w:pPr>
          </w:p>
        </w:tc>
        <w:tc>
          <w:tcPr>
            <w:tcW w:w="286" w:type="pct"/>
            <w:vMerge w:val="continue"/>
            <w:tcBorders>
              <w:left w:val="single" w:color="auto" w:sz="2" w:space="0"/>
              <w:bottom w:val="single" w:color="auto" w:sz="2" w:space="0"/>
              <w:right w:val="single" w:color="auto" w:sz="2" w:space="0"/>
            </w:tcBorders>
            <w:vAlign w:val="center"/>
          </w:tcPr>
          <w:p>
            <w:pPr>
              <w:widowControl/>
              <w:spacing w:line="276" w:lineRule="auto"/>
              <w:jc w:val="center"/>
              <w:rPr>
                <w:color w:val="000000"/>
                <w:kern w:val="0"/>
                <w:sz w:val="18"/>
                <w:szCs w:val="18"/>
              </w:rPr>
            </w:pPr>
          </w:p>
        </w:tc>
        <w:tc>
          <w:tcPr>
            <w:tcW w:w="286" w:type="pct"/>
            <w:vMerge w:val="continue"/>
            <w:tcBorders>
              <w:left w:val="single" w:color="auto" w:sz="2" w:space="0"/>
              <w:bottom w:val="single" w:color="auto" w:sz="2" w:space="0"/>
              <w:right w:val="single" w:color="auto" w:sz="2" w:space="0"/>
            </w:tcBorders>
            <w:vAlign w:val="center"/>
          </w:tcPr>
          <w:p>
            <w:pPr>
              <w:widowControl/>
              <w:spacing w:line="276" w:lineRule="auto"/>
              <w:jc w:val="center"/>
              <w:rPr>
                <w:color w:val="000000"/>
                <w:kern w:val="0"/>
                <w:sz w:val="18"/>
                <w:szCs w:val="18"/>
              </w:rPr>
            </w:pPr>
          </w:p>
        </w:tc>
        <w:tc>
          <w:tcPr>
            <w:tcW w:w="340" w:type="pct"/>
            <w:vMerge w:val="continue"/>
            <w:tcBorders>
              <w:left w:val="single" w:color="auto" w:sz="2" w:space="0"/>
              <w:bottom w:val="single" w:color="auto" w:sz="2" w:space="0"/>
              <w:right w:val="single" w:color="auto" w:sz="2" w:space="0"/>
            </w:tcBorders>
            <w:vAlign w:val="center"/>
          </w:tcPr>
          <w:p>
            <w:pPr>
              <w:widowControl/>
              <w:spacing w:line="276" w:lineRule="auto"/>
              <w:jc w:val="center"/>
              <w:rPr>
                <w:color w:val="000000"/>
                <w:kern w:val="0"/>
                <w:sz w:val="18"/>
                <w:szCs w:val="18"/>
              </w:rPr>
            </w:pPr>
          </w:p>
        </w:tc>
        <w:tc>
          <w:tcPr>
            <w:tcW w:w="340" w:type="pct"/>
            <w:vMerge w:val="continue"/>
            <w:tcBorders>
              <w:left w:val="single" w:color="auto" w:sz="2" w:space="0"/>
              <w:bottom w:val="single" w:color="auto" w:sz="2" w:space="0"/>
              <w:right w:val="single" w:color="auto" w:sz="2" w:space="0"/>
            </w:tcBorders>
            <w:vAlign w:val="center"/>
          </w:tcPr>
          <w:p>
            <w:pPr>
              <w:widowControl/>
              <w:spacing w:line="276" w:lineRule="auto"/>
              <w:jc w:val="center"/>
              <w:rPr>
                <w:color w:val="000000"/>
                <w:kern w:val="0"/>
                <w:sz w:val="18"/>
                <w:szCs w:val="18"/>
              </w:rPr>
            </w:pPr>
          </w:p>
        </w:tc>
        <w:tc>
          <w:tcPr>
            <w:tcW w:w="286" w:type="pct"/>
            <w:vMerge w:val="continue"/>
            <w:tcBorders>
              <w:left w:val="single" w:color="auto" w:sz="2" w:space="0"/>
              <w:bottom w:val="single" w:color="auto" w:sz="2" w:space="0"/>
              <w:right w:val="single" w:color="auto" w:sz="2" w:space="0"/>
            </w:tcBorders>
            <w:vAlign w:val="center"/>
          </w:tcPr>
          <w:p>
            <w:pPr>
              <w:widowControl/>
              <w:spacing w:line="276" w:lineRule="auto"/>
              <w:jc w:val="center"/>
              <w:rPr>
                <w:color w:val="000000"/>
                <w:kern w:val="0"/>
                <w:sz w:val="18"/>
                <w:szCs w:val="18"/>
              </w:rPr>
            </w:pPr>
          </w:p>
        </w:tc>
        <w:tc>
          <w:tcPr>
            <w:tcW w:w="286" w:type="pct"/>
            <w:vMerge w:val="continue"/>
            <w:tcBorders>
              <w:left w:val="single" w:color="auto" w:sz="2" w:space="0"/>
              <w:bottom w:val="single" w:color="auto" w:sz="2" w:space="0"/>
              <w:right w:val="single" w:color="auto" w:sz="2" w:space="0"/>
            </w:tcBorders>
            <w:vAlign w:val="center"/>
          </w:tcPr>
          <w:p>
            <w:pPr>
              <w:widowControl/>
              <w:spacing w:line="276" w:lineRule="auto"/>
              <w:jc w:val="center"/>
              <w:rPr>
                <w:color w:val="000000"/>
                <w:kern w:val="0"/>
                <w:sz w:val="18"/>
                <w:szCs w:val="18"/>
              </w:rPr>
            </w:pPr>
          </w:p>
        </w:tc>
        <w:tc>
          <w:tcPr>
            <w:tcW w:w="411" w:type="pct"/>
            <w:vMerge w:val="continue"/>
            <w:tcBorders>
              <w:left w:val="single" w:color="auto" w:sz="2" w:space="0"/>
              <w:bottom w:val="single" w:color="auto" w:sz="2" w:space="0"/>
              <w:right w:val="single" w:color="auto" w:sz="2" w:space="0"/>
            </w:tcBorders>
            <w:vAlign w:val="center"/>
          </w:tcPr>
          <w:p>
            <w:pPr>
              <w:widowControl/>
              <w:spacing w:line="276" w:lineRule="auto"/>
              <w:jc w:val="center"/>
              <w:rPr>
                <w:color w:val="000000"/>
                <w:kern w:val="0"/>
                <w:sz w:val="18"/>
                <w:szCs w:val="18"/>
              </w:rPr>
            </w:pPr>
          </w:p>
        </w:tc>
        <w:tc>
          <w:tcPr>
            <w:tcW w:w="341" w:type="pct"/>
            <w:vMerge w:val="continue"/>
            <w:tcBorders>
              <w:left w:val="single" w:color="auto" w:sz="2" w:space="0"/>
              <w:bottom w:val="single" w:color="auto" w:sz="2" w:space="0"/>
              <w:right w:val="single" w:color="auto" w:sz="2" w:space="0"/>
            </w:tcBorders>
            <w:vAlign w:val="center"/>
          </w:tcPr>
          <w:p>
            <w:pPr>
              <w:widowControl/>
              <w:spacing w:line="276" w:lineRule="auto"/>
              <w:jc w:val="center"/>
              <w:rPr>
                <w:color w:val="000000"/>
                <w:kern w:val="0"/>
                <w:sz w:val="18"/>
                <w:szCs w:val="18"/>
              </w:rPr>
            </w:pPr>
          </w:p>
        </w:tc>
        <w:tc>
          <w:tcPr>
            <w:tcW w:w="406" w:type="pct"/>
            <w:vMerge w:val="continue"/>
            <w:tcBorders>
              <w:left w:val="single" w:color="auto" w:sz="2" w:space="0"/>
              <w:bottom w:val="single" w:color="auto" w:sz="2" w:space="0"/>
              <w:right w:val="single" w:color="auto" w:sz="2" w:space="0"/>
            </w:tcBorders>
            <w:vAlign w:val="center"/>
          </w:tcPr>
          <w:p>
            <w:pPr>
              <w:widowControl/>
              <w:spacing w:line="276" w:lineRule="auto"/>
              <w:jc w:val="center"/>
              <w:rPr>
                <w:color w:val="000000"/>
                <w:kern w:val="0"/>
                <w:sz w:val="18"/>
                <w:szCs w:val="18"/>
              </w:rPr>
            </w:pPr>
          </w:p>
        </w:tc>
        <w:tc>
          <w:tcPr>
            <w:tcW w:w="344" w:type="pct"/>
            <w:vMerge w:val="continue"/>
            <w:tcBorders>
              <w:left w:val="single" w:color="auto" w:sz="2" w:space="0"/>
              <w:bottom w:val="single" w:color="auto" w:sz="2" w:space="0"/>
              <w:right w:val="nil"/>
            </w:tcBorders>
            <w:vAlign w:val="center"/>
          </w:tcPr>
          <w:p>
            <w:pPr>
              <w:spacing w:line="276" w:lineRule="auto"/>
              <w:jc w:val="center"/>
              <w:rPr>
                <w:color w:val="000000"/>
                <w:kern w:val="0"/>
                <w:sz w:val="18"/>
                <w:szCs w:val="18"/>
              </w:rPr>
            </w:pPr>
          </w:p>
        </w:tc>
        <w:tc>
          <w:tcPr>
            <w:tcW w:w="341" w:type="pct"/>
            <w:vMerge w:val="restart"/>
            <w:tcBorders>
              <w:top w:val="single" w:color="auto" w:sz="2" w:space="0"/>
              <w:left w:val="single" w:color="auto" w:sz="2" w:space="0"/>
              <w:right w:val="nil"/>
            </w:tcBorders>
            <w:vAlign w:val="center"/>
          </w:tcPr>
          <w:p>
            <w:pPr>
              <w:spacing w:line="276" w:lineRule="auto"/>
              <w:jc w:val="center"/>
              <w:rPr>
                <w:color w:val="000000"/>
                <w:kern w:val="0"/>
                <w:sz w:val="18"/>
                <w:szCs w:val="18"/>
              </w:rPr>
            </w:pPr>
            <w:r>
              <w:rPr>
                <w:color w:val="000000"/>
                <w:kern w:val="0"/>
                <w:sz w:val="18"/>
                <w:szCs w:val="18"/>
              </w:rPr>
              <w:t>其中：政府</w:t>
            </w:r>
          </w:p>
          <w:p>
            <w:pPr>
              <w:spacing w:line="276" w:lineRule="auto"/>
              <w:jc w:val="center"/>
              <w:rPr>
                <w:color w:val="000000"/>
                <w:kern w:val="0"/>
                <w:sz w:val="18"/>
                <w:szCs w:val="18"/>
              </w:rPr>
            </w:pPr>
            <w:r>
              <w:rPr>
                <w:color w:val="000000"/>
                <w:kern w:val="0"/>
                <w:sz w:val="18"/>
                <w:szCs w:val="18"/>
              </w:rPr>
              <w:t>资金</w:t>
            </w:r>
          </w:p>
        </w:tc>
        <w:tc>
          <w:tcPr>
            <w:tcW w:w="296" w:type="pct"/>
            <w:vMerge w:val="restart"/>
            <w:tcBorders>
              <w:top w:val="single" w:color="auto" w:sz="2" w:space="0"/>
              <w:left w:val="single" w:color="auto" w:sz="2" w:space="0"/>
              <w:right w:val="nil"/>
            </w:tcBorders>
            <w:vAlign w:val="center"/>
          </w:tcPr>
          <w:p>
            <w:pPr>
              <w:spacing w:line="276" w:lineRule="auto"/>
              <w:jc w:val="center"/>
              <w:rPr>
                <w:color w:val="000000"/>
                <w:kern w:val="0"/>
                <w:sz w:val="18"/>
                <w:szCs w:val="18"/>
              </w:rPr>
            </w:pPr>
            <w:r>
              <w:rPr>
                <w:color w:val="000000"/>
                <w:kern w:val="0"/>
                <w:sz w:val="18"/>
                <w:szCs w:val="18"/>
              </w:rPr>
              <w:t>*其中：用于科学原理的探索发现</w:t>
            </w:r>
          </w:p>
        </w:tc>
        <w:tc>
          <w:tcPr>
            <w:tcW w:w="296" w:type="pct"/>
            <w:tcBorders>
              <w:top w:val="single" w:color="auto" w:sz="2" w:space="0"/>
              <w:left w:val="nil"/>
              <w:bottom w:val="single" w:color="auto" w:sz="2" w:space="0"/>
              <w:right w:val="nil"/>
            </w:tcBorders>
            <w:vAlign w:val="center"/>
          </w:tcPr>
          <w:p>
            <w:pPr>
              <w:spacing w:line="276" w:lineRule="auto"/>
              <w:jc w:val="center"/>
              <w:rPr>
                <w:color w:val="000000"/>
                <w:kern w:val="0"/>
                <w:sz w:val="18"/>
                <w:szCs w:val="18"/>
              </w:rPr>
            </w:pPr>
          </w:p>
        </w:tc>
        <w:tc>
          <w:tcPr>
            <w:tcW w:w="296" w:type="pct"/>
            <w:tcBorders>
              <w:top w:val="single" w:color="auto" w:sz="2" w:space="0"/>
              <w:left w:val="nil"/>
              <w:bottom w:val="single" w:color="auto" w:sz="2" w:space="0"/>
              <w:right w:val="nil"/>
            </w:tcBorders>
            <w:vAlign w:val="center"/>
          </w:tcPr>
          <w:p>
            <w:pPr>
              <w:spacing w:line="276" w:lineRule="auto"/>
              <w:jc w:val="center"/>
              <w:rPr>
                <w:color w:val="000000"/>
                <w:kern w:val="0"/>
                <w:sz w:val="18"/>
                <w:szCs w:val="18"/>
              </w:rPr>
            </w:pPr>
          </w:p>
        </w:tc>
      </w:tr>
      <w:tr>
        <w:tblPrEx>
          <w:tblCellMar>
            <w:top w:w="0" w:type="dxa"/>
            <w:left w:w="0" w:type="dxa"/>
            <w:bottom w:w="0" w:type="dxa"/>
            <w:right w:w="0" w:type="dxa"/>
          </w:tblCellMar>
        </w:tblPrEx>
        <w:trPr>
          <w:trHeight w:val="1073" w:hRule="atLeast"/>
          <w:jc w:val="center"/>
        </w:trPr>
        <w:tc>
          <w:tcPr>
            <w:tcW w:w="214" w:type="pct"/>
            <w:vMerge w:val="continue"/>
            <w:tcBorders>
              <w:left w:val="nil"/>
              <w:bottom w:val="single" w:color="auto" w:sz="2" w:space="0"/>
              <w:right w:val="single" w:color="auto" w:sz="2" w:space="0"/>
            </w:tcBorders>
            <w:noWrap/>
            <w:vAlign w:val="center"/>
          </w:tcPr>
          <w:p>
            <w:pPr>
              <w:spacing w:line="276" w:lineRule="auto"/>
              <w:jc w:val="center"/>
              <w:rPr>
                <w:color w:val="000000"/>
              </w:rPr>
            </w:pPr>
          </w:p>
        </w:tc>
        <w:tc>
          <w:tcPr>
            <w:tcW w:w="227" w:type="pct"/>
            <w:vMerge w:val="continue"/>
            <w:tcBorders>
              <w:left w:val="single" w:color="auto" w:sz="2" w:space="0"/>
              <w:bottom w:val="single" w:color="auto" w:sz="2" w:space="0"/>
              <w:right w:val="single" w:color="auto" w:sz="2" w:space="0"/>
            </w:tcBorders>
            <w:vAlign w:val="center"/>
          </w:tcPr>
          <w:p>
            <w:pPr>
              <w:spacing w:line="276" w:lineRule="auto"/>
              <w:jc w:val="center"/>
              <w:rPr>
                <w:color w:val="000000"/>
              </w:rPr>
            </w:pPr>
          </w:p>
        </w:tc>
        <w:tc>
          <w:tcPr>
            <w:tcW w:w="286" w:type="pct"/>
            <w:vMerge w:val="continue"/>
            <w:tcBorders>
              <w:left w:val="single" w:color="auto" w:sz="2" w:space="0"/>
              <w:bottom w:val="single" w:color="auto" w:sz="2" w:space="0"/>
              <w:right w:val="single" w:color="auto" w:sz="2" w:space="0"/>
            </w:tcBorders>
            <w:vAlign w:val="center"/>
          </w:tcPr>
          <w:p>
            <w:pPr>
              <w:spacing w:line="276" w:lineRule="auto"/>
              <w:jc w:val="center"/>
              <w:rPr>
                <w:color w:val="000000"/>
              </w:rPr>
            </w:pPr>
          </w:p>
        </w:tc>
        <w:tc>
          <w:tcPr>
            <w:tcW w:w="286" w:type="pct"/>
            <w:vMerge w:val="continue"/>
            <w:tcBorders>
              <w:left w:val="single" w:color="auto" w:sz="2" w:space="0"/>
              <w:bottom w:val="single" w:color="auto" w:sz="2" w:space="0"/>
              <w:right w:val="single" w:color="auto" w:sz="2" w:space="0"/>
            </w:tcBorders>
            <w:vAlign w:val="center"/>
          </w:tcPr>
          <w:p>
            <w:pPr>
              <w:spacing w:line="276" w:lineRule="auto"/>
              <w:jc w:val="center"/>
              <w:rPr>
                <w:color w:val="000000"/>
              </w:rPr>
            </w:pPr>
          </w:p>
        </w:tc>
        <w:tc>
          <w:tcPr>
            <w:tcW w:w="340" w:type="pct"/>
            <w:vMerge w:val="continue"/>
            <w:tcBorders>
              <w:left w:val="single" w:color="auto" w:sz="2" w:space="0"/>
              <w:bottom w:val="single" w:color="auto" w:sz="2" w:space="0"/>
              <w:right w:val="single" w:color="auto" w:sz="2" w:space="0"/>
            </w:tcBorders>
            <w:vAlign w:val="center"/>
          </w:tcPr>
          <w:p>
            <w:pPr>
              <w:spacing w:line="276" w:lineRule="auto"/>
              <w:jc w:val="center"/>
              <w:rPr>
                <w:color w:val="000000"/>
              </w:rPr>
            </w:pPr>
          </w:p>
        </w:tc>
        <w:tc>
          <w:tcPr>
            <w:tcW w:w="340" w:type="pct"/>
            <w:vMerge w:val="continue"/>
            <w:tcBorders>
              <w:left w:val="single" w:color="auto" w:sz="2" w:space="0"/>
              <w:bottom w:val="single" w:color="auto" w:sz="2" w:space="0"/>
              <w:right w:val="single" w:color="auto" w:sz="2" w:space="0"/>
            </w:tcBorders>
            <w:vAlign w:val="center"/>
          </w:tcPr>
          <w:p>
            <w:pPr>
              <w:spacing w:line="276" w:lineRule="auto"/>
              <w:jc w:val="center"/>
              <w:rPr>
                <w:color w:val="000000"/>
              </w:rPr>
            </w:pPr>
          </w:p>
        </w:tc>
        <w:tc>
          <w:tcPr>
            <w:tcW w:w="286" w:type="pct"/>
            <w:vMerge w:val="continue"/>
            <w:tcBorders>
              <w:left w:val="single" w:color="auto" w:sz="2" w:space="0"/>
              <w:bottom w:val="single" w:color="auto" w:sz="2" w:space="0"/>
              <w:right w:val="single" w:color="auto" w:sz="2" w:space="0"/>
            </w:tcBorders>
            <w:vAlign w:val="center"/>
          </w:tcPr>
          <w:p>
            <w:pPr>
              <w:spacing w:line="276" w:lineRule="auto"/>
              <w:jc w:val="center"/>
              <w:rPr>
                <w:color w:val="000000"/>
              </w:rPr>
            </w:pPr>
          </w:p>
        </w:tc>
        <w:tc>
          <w:tcPr>
            <w:tcW w:w="286" w:type="pct"/>
            <w:vMerge w:val="continue"/>
            <w:tcBorders>
              <w:left w:val="single" w:color="auto" w:sz="2" w:space="0"/>
              <w:bottom w:val="single" w:color="auto" w:sz="2" w:space="0"/>
              <w:right w:val="single" w:color="auto" w:sz="2" w:space="0"/>
            </w:tcBorders>
            <w:vAlign w:val="center"/>
          </w:tcPr>
          <w:p>
            <w:pPr>
              <w:spacing w:line="276" w:lineRule="auto"/>
              <w:jc w:val="center"/>
              <w:rPr>
                <w:color w:val="000000"/>
              </w:rPr>
            </w:pPr>
          </w:p>
        </w:tc>
        <w:tc>
          <w:tcPr>
            <w:tcW w:w="411" w:type="pct"/>
            <w:vMerge w:val="continue"/>
            <w:tcBorders>
              <w:left w:val="single" w:color="auto" w:sz="2" w:space="0"/>
              <w:bottom w:val="single" w:color="auto" w:sz="2" w:space="0"/>
              <w:right w:val="single" w:color="auto" w:sz="2" w:space="0"/>
            </w:tcBorders>
            <w:vAlign w:val="center"/>
          </w:tcPr>
          <w:p>
            <w:pPr>
              <w:spacing w:line="276" w:lineRule="auto"/>
              <w:jc w:val="center"/>
              <w:rPr>
                <w:color w:val="000000"/>
              </w:rPr>
            </w:pPr>
          </w:p>
        </w:tc>
        <w:tc>
          <w:tcPr>
            <w:tcW w:w="341" w:type="pct"/>
            <w:vMerge w:val="continue"/>
            <w:tcBorders>
              <w:left w:val="single" w:color="auto" w:sz="2" w:space="0"/>
              <w:bottom w:val="single" w:color="auto" w:sz="2" w:space="0"/>
              <w:right w:val="single" w:color="auto" w:sz="2" w:space="0"/>
            </w:tcBorders>
            <w:vAlign w:val="center"/>
          </w:tcPr>
          <w:p>
            <w:pPr>
              <w:spacing w:line="276" w:lineRule="auto"/>
              <w:jc w:val="center"/>
              <w:rPr>
                <w:color w:val="000000"/>
              </w:rPr>
            </w:pPr>
          </w:p>
        </w:tc>
        <w:tc>
          <w:tcPr>
            <w:tcW w:w="406" w:type="pct"/>
            <w:vMerge w:val="continue"/>
            <w:tcBorders>
              <w:left w:val="single" w:color="auto" w:sz="2" w:space="0"/>
              <w:bottom w:val="single" w:color="auto" w:sz="2" w:space="0"/>
              <w:right w:val="single" w:color="auto" w:sz="2" w:space="0"/>
            </w:tcBorders>
            <w:vAlign w:val="center"/>
          </w:tcPr>
          <w:p>
            <w:pPr>
              <w:spacing w:line="276" w:lineRule="auto"/>
              <w:jc w:val="center"/>
              <w:rPr>
                <w:color w:val="000000"/>
              </w:rPr>
            </w:pPr>
          </w:p>
        </w:tc>
        <w:tc>
          <w:tcPr>
            <w:tcW w:w="344" w:type="pct"/>
            <w:vMerge w:val="continue"/>
            <w:tcBorders>
              <w:left w:val="single" w:color="auto" w:sz="2" w:space="0"/>
              <w:bottom w:val="single" w:color="auto" w:sz="2" w:space="0"/>
              <w:right w:val="nil"/>
            </w:tcBorders>
            <w:vAlign w:val="center"/>
          </w:tcPr>
          <w:p>
            <w:pPr>
              <w:spacing w:line="276" w:lineRule="auto"/>
              <w:jc w:val="center"/>
              <w:rPr>
                <w:color w:val="000000"/>
              </w:rPr>
            </w:pPr>
          </w:p>
        </w:tc>
        <w:tc>
          <w:tcPr>
            <w:tcW w:w="341" w:type="pct"/>
            <w:vMerge w:val="continue"/>
            <w:tcBorders>
              <w:left w:val="single" w:color="auto" w:sz="2" w:space="0"/>
              <w:bottom w:val="single" w:color="auto" w:sz="2" w:space="0"/>
              <w:right w:val="nil"/>
            </w:tcBorders>
            <w:vAlign w:val="center"/>
          </w:tcPr>
          <w:p>
            <w:pPr>
              <w:spacing w:line="276" w:lineRule="auto"/>
              <w:jc w:val="center"/>
              <w:rPr>
                <w:color w:val="000000"/>
              </w:rPr>
            </w:pPr>
          </w:p>
        </w:tc>
        <w:tc>
          <w:tcPr>
            <w:tcW w:w="296" w:type="pct"/>
            <w:vMerge w:val="continue"/>
            <w:tcBorders>
              <w:left w:val="single" w:color="auto" w:sz="2" w:space="0"/>
              <w:bottom w:val="single" w:color="auto" w:sz="2" w:space="0"/>
              <w:right w:val="nil"/>
            </w:tcBorders>
            <w:vAlign w:val="center"/>
          </w:tcPr>
          <w:p>
            <w:pPr>
              <w:spacing w:line="276" w:lineRule="auto"/>
              <w:jc w:val="center"/>
              <w:rPr>
                <w:color w:val="000000"/>
              </w:rPr>
            </w:pPr>
          </w:p>
        </w:tc>
        <w:tc>
          <w:tcPr>
            <w:tcW w:w="296" w:type="pct"/>
            <w:tcBorders>
              <w:top w:val="single" w:color="auto" w:sz="2" w:space="0"/>
              <w:left w:val="single" w:color="auto" w:sz="2" w:space="0"/>
              <w:bottom w:val="single" w:color="auto" w:sz="2" w:space="0"/>
              <w:right w:val="nil"/>
            </w:tcBorders>
            <w:vAlign w:val="center"/>
          </w:tcPr>
          <w:p>
            <w:pPr>
              <w:spacing w:line="276" w:lineRule="auto"/>
              <w:jc w:val="center"/>
              <w:rPr>
                <w:color w:val="000000"/>
                <w:kern w:val="0"/>
                <w:sz w:val="18"/>
                <w:szCs w:val="18"/>
              </w:rPr>
            </w:pPr>
            <w:r>
              <w:rPr>
                <w:color w:val="000000"/>
                <w:kern w:val="0"/>
                <w:sz w:val="18"/>
                <w:szCs w:val="18"/>
              </w:rPr>
              <w:t>*其中：企业自主开展</w:t>
            </w:r>
          </w:p>
        </w:tc>
        <w:tc>
          <w:tcPr>
            <w:tcW w:w="296" w:type="pct"/>
            <w:tcBorders>
              <w:top w:val="single" w:color="auto" w:sz="2" w:space="0"/>
              <w:left w:val="single" w:color="auto" w:sz="2" w:space="0"/>
              <w:bottom w:val="single" w:color="auto" w:sz="2" w:space="0"/>
              <w:right w:val="nil"/>
            </w:tcBorders>
            <w:vAlign w:val="center"/>
          </w:tcPr>
          <w:p>
            <w:pPr>
              <w:spacing w:line="276" w:lineRule="auto"/>
              <w:jc w:val="center"/>
              <w:rPr>
                <w:color w:val="000000"/>
                <w:kern w:val="0"/>
                <w:sz w:val="18"/>
                <w:szCs w:val="18"/>
              </w:rPr>
            </w:pPr>
            <w:r>
              <w:rPr>
                <w:color w:val="000000"/>
                <w:kern w:val="0"/>
                <w:sz w:val="18"/>
                <w:szCs w:val="18"/>
              </w:rPr>
              <w:t>*委托外单位开展</w:t>
            </w:r>
          </w:p>
        </w:tc>
      </w:tr>
      <w:tr>
        <w:tblPrEx>
          <w:tblCellMar>
            <w:top w:w="0" w:type="dxa"/>
            <w:left w:w="0" w:type="dxa"/>
            <w:bottom w:w="0" w:type="dxa"/>
            <w:right w:w="0" w:type="dxa"/>
          </w:tblCellMar>
        </w:tblPrEx>
        <w:trPr>
          <w:trHeight w:val="340" w:hRule="atLeast"/>
          <w:jc w:val="center"/>
        </w:trPr>
        <w:tc>
          <w:tcPr>
            <w:tcW w:w="214" w:type="pct"/>
            <w:tcBorders>
              <w:top w:val="single" w:color="auto" w:sz="2" w:space="0"/>
              <w:left w:val="nil"/>
              <w:bottom w:val="single" w:color="auto" w:sz="2" w:space="0"/>
              <w:right w:val="single" w:color="auto" w:sz="2" w:space="0"/>
            </w:tcBorders>
            <w:noWrap/>
            <w:vAlign w:val="center"/>
          </w:tcPr>
          <w:p>
            <w:pPr>
              <w:widowControl/>
              <w:spacing w:line="240" w:lineRule="exact"/>
              <w:jc w:val="center"/>
              <w:rPr>
                <w:color w:val="000000"/>
                <w:kern w:val="0"/>
                <w:sz w:val="18"/>
                <w:szCs w:val="18"/>
              </w:rPr>
            </w:pPr>
            <w:r>
              <w:rPr>
                <w:color w:val="000000"/>
                <w:kern w:val="0"/>
                <w:sz w:val="18"/>
                <w:szCs w:val="18"/>
              </w:rPr>
              <w:t>甲</w:t>
            </w:r>
          </w:p>
        </w:tc>
        <w:tc>
          <w:tcPr>
            <w:tcW w:w="227" w:type="pct"/>
            <w:tcBorders>
              <w:top w:val="single" w:color="auto" w:sz="2" w:space="0"/>
              <w:left w:val="single" w:color="auto" w:sz="2" w:space="0"/>
              <w:bottom w:val="single" w:color="auto" w:sz="2" w:space="0"/>
              <w:right w:val="single" w:color="auto" w:sz="2" w:space="0"/>
            </w:tcBorders>
            <w:noWrap/>
            <w:vAlign w:val="center"/>
          </w:tcPr>
          <w:p>
            <w:pPr>
              <w:widowControl/>
              <w:spacing w:line="240" w:lineRule="exact"/>
              <w:jc w:val="center"/>
              <w:rPr>
                <w:color w:val="000000"/>
                <w:kern w:val="0"/>
                <w:sz w:val="18"/>
                <w:szCs w:val="18"/>
              </w:rPr>
            </w:pPr>
            <w:r>
              <w:rPr>
                <w:color w:val="000000"/>
                <w:kern w:val="0"/>
                <w:sz w:val="18"/>
                <w:szCs w:val="18"/>
              </w:rPr>
              <w:t>乙</w:t>
            </w:r>
          </w:p>
        </w:tc>
        <w:tc>
          <w:tcPr>
            <w:tcW w:w="286" w:type="pct"/>
            <w:tcBorders>
              <w:top w:val="single" w:color="auto" w:sz="2" w:space="0"/>
              <w:left w:val="single" w:color="auto" w:sz="2" w:space="0"/>
              <w:bottom w:val="single" w:color="auto" w:sz="2" w:space="0"/>
              <w:right w:val="single" w:color="auto" w:sz="2" w:space="0"/>
            </w:tcBorders>
            <w:noWrap/>
            <w:vAlign w:val="center"/>
          </w:tcPr>
          <w:p>
            <w:pPr>
              <w:widowControl/>
              <w:spacing w:line="240" w:lineRule="exact"/>
              <w:jc w:val="center"/>
              <w:rPr>
                <w:color w:val="000000"/>
                <w:kern w:val="0"/>
                <w:sz w:val="18"/>
                <w:szCs w:val="18"/>
              </w:rPr>
            </w:pPr>
            <w:r>
              <w:rPr>
                <w:color w:val="000000"/>
                <w:kern w:val="0"/>
                <w:sz w:val="18"/>
                <w:szCs w:val="18"/>
              </w:rPr>
              <w:t>1</w:t>
            </w:r>
          </w:p>
        </w:tc>
        <w:tc>
          <w:tcPr>
            <w:tcW w:w="286" w:type="pct"/>
            <w:tcBorders>
              <w:top w:val="single" w:color="auto" w:sz="2" w:space="0"/>
              <w:left w:val="single" w:color="auto" w:sz="2" w:space="0"/>
              <w:bottom w:val="single" w:color="auto" w:sz="2" w:space="0"/>
              <w:right w:val="single" w:color="auto" w:sz="2" w:space="0"/>
            </w:tcBorders>
            <w:noWrap/>
            <w:vAlign w:val="center"/>
          </w:tcPr>
          <w:p>
            <w:pPr>
              <w:widowControl/>
              <w:spacing w:line="240" w:lineRule="exact"/>
              <w:jc w:val="center"/>
              <w:rPr>
                <w:color w:val="000000"/>
                <w:kern w:val="0"/>
                <w:sz w:val="18"/>
                <w:szCs w:val="18"/>
              </w:rPr>
            </w:pPr>
            <w:r>
              <w:rPr>
                <w:color w:val="000000"/>
                <w:kern w:val="0"/>
                <w:sz w:val="18"/>
                <w:szCs w:val="18"/>
              </w:rPr>
              <w:t>2</w:t>
            </w:r>
          </w:p>
        </w:tc>
        <w:tc>
          <w:tcPr>
            <w:tcW w:w="340" w:type="pct"/>
            <w:tcBorders>
              <w:top w:val="single" w:color="auto" w:sz="2" w:space="0"/>
              <w:left w:val="single" w:color="auto" w:sz="2" w:space="0"/>
              <w:bottom w:val="single" w:color="auto" w:sz="2" w:space="0"/>
              <w:right w:val="single" w:color="auto" w:sz="2" w:space="0"/>
            </w:tcBorders>
            <w:noWrap/>
            <w:vAlign w:val="center"/>
          </w:tcPr>
          <w:p>
            <w:pPr>
              <w:widowControl/>
              <w:spacing w:line="240" w:lineRule="exact"/>
              <w:jc w:val="center"/>
              <w:rPr>
                <w:color w:val="000000"/>
                <w:kern w:val="0"/>
                <w:sz w:val="18"/>
                <w:szCs w:val="18"/>
              </w:rPr>
            </w:pPr>
            <w:r>
              <w:rPr>
                <w:color w:val="000000"/>
                <w:kern w:val="0"/>
                <w:sz w:val="18"/>
                <w:szCs w:val="18"/>
              </w:rPr>
              <w:t>3</w:t>
            </w:r>
          </w:p>
        </w:tc>
        <w:tc>
          <w:tcPr>
            <w:tcW w:w="340" w:type="pct"/>
            <w:tcBorders>
              <w:top w:val="single" w:color="auto" w:sz="2" w:space="0"/>
              <w:left w:val="single" w:color="auto" w:sz="2" w:space="0"/>
              <w:bottom w:val="single" w:color="auto" w:sz="2" w:space="0"/>
              <w:right w:val="single" w:color="auto" w:sz="2" w:space="0"/>
            </w:tcBorders>
            <w:noWrap/>
            <w:vAlign w:val="center"/>
          </w:tcPr>
          <w:p>
            <w:pPr>
              <w:widowControl/>
              <w:spacing w:line="240" w:lineRule="exact"/>
              <w:jc w:val="center"/>
              <w:rPr>
                <w:color w:val="000000"/>
                <w:kern w:val="0"/>
                <w:sz w:val="18"/>
                <w:szCs w:val="18"/>
              </w:rPr>
            </w:pPr>
            <w:r>
              <w:rPr>
                <w:color w:val="000000"/>
                <w:kern w:val="0"/>
                <w:sz w:val="18"/>
                <w:szCs w:val="18"/>
              </w:rPr>
              <w:t>4</w:t>
            </w:r>
          </w:p>
        </w:tc>
        <w:tc>
          <w:tcPr>
            <w:tcW w:w="28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color w:val="000000"/>
                <w:kern w:val="0"/>
                <w:sz w:val="18"/>
                <w:szCs w:val="18"/>
              </w:rPr>
            </w:pPr>
            <w:r>
              <w:rPr>
                <w:color w:val="000000"/>
                <w:kern w:val="0"/>
                <w:sz w:val="18"/>
                <w:szCs w:val="18"/>
              </w:rPr>
              <w:t>5</w:t>
            </w:r>
          </w:p>
        </w:tc>
        <w:tc>
          <w:tcPr>
            <w:tcW w:w="286" w:type="pct"/>
            <w:tcBorders>
              <w:top w:val="single" w:color="auto" w:sz="2" w:space="0"/>
              <w:left w:val="single" w:color="auto" w:sz="2" w:space="0"/>
              <w:bottom w:val="single" w:color="auto" w:sz="2" w:space="0"/>
              <w:right w:val="single" w:color="auto" w:sz="2" w:space="0"/>
            </w:tcBorders>
            <w:noWrap/>
            <w:vAlign w:val="center"/>
          </w:tcPr>
          <w:p>
            <w:pPr>
              <w:widowControl/>
              <w:spacing w:line="240" w:lineRule="exact"/>
              <w:jc w:val="center"/>
              <w:rPr>
                <w:color w:val="000000"/>
                <w:kern w:val="0"/>
                <w:sz w:val="18"/>
                <w:szCs w:val="18"/>
              </w:rPr>
            </w:pPr>
            <w:r>
              <w:rPr>
                <w:color w:val="000000"/>
                <w:kern w:val="0"/>
                <w:sz w:val="18"/>
                <w:szCs w:val="18"/>
              </w:rPr>
              <w:t>6</w:t>
            </w:r>
          </w:p>
        </w:tc>
        <w:tc>
          <w:tcPr>
            <w:tcW w:w="411"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color w:val="000000"/>
                <w:kern w:val="0"/>
                <w:sz w:val="18"/>
                <w:szCs w:val="18"/>
              </w:rPr>
            </w:pPr>
            <w:r>
              <w:rPr>
                <w:color w:val="000000"/>
                <w:kern w:val="0"/>
                <w:sz w:val="18"/>
                <w:szCs w:val="18"/>
              </w:rPr>
              <w:t>7</w:t>
            </w:r>
          </w:p>
        </w:tc>
        <w:tc>
          <w:tcPr>
            <w:tcW w:w="341" w:type="pct"/>
            <w:tcBorders>
              <w:top w:val="single" w:color="auto" w:sz="2" w:space="0"/>
              <w:left w:val="single" w:color="auto" w:sz="2" w:space="0"/>
              <w:bottom w:val="single" w:color="auto" w:sz="2" w:space="0"/>
              <w:right w:val="single" w:color="auto" w:sz="2" w:space="0"/>
            </w:tcBorders>
            <w:noWrap/>
            <w:vAlign w:val="center"/>
          </w:tcPr>
          <w:p>
            <w:pPr>
              <w:widowControl/>
              <w:spacing w:line="240" w:lineRule="exact"/>
              <w:jc w:val="center"/>
              <w:rPr>
                <w:color w:val="000000"/>
                <w:kern w:val="0"/>
                <w:sz w:val="18"/>
                <w:szCs w:val="18"/>
              </w:rPr>
            </w:pPr>
            <w:r>
              <w:rPr>
                <w:color w:val="000000"/>
                <w:kern w:val="0"/>
                <w:sz w:val="18"/>
                <w:szCs w:val="18"/>
              </w:rPr>
              <w:t>8</w:t>
            </w:r>
          </w:p>
        </w:tc>
        <w:tc>
          <w:tcPr>
            <w:tcW w:w="406" w:type="pct"/>
            <w:tcBorders>
              <w:top w:val="single" w:color="auto" w:sz="2" w:space="0"/>
              <w:left w:val="single" w:color="auto" w:sz="2" w:space="0"/>
              <w:bottom w:val="single" w:color="auto" w:sz="2" w:space="0"/>
              <w:right w:val="single" w:color="auto" w:sz="2" w:space="0"/>
            </w:tcBorders>
            <w:noWrap/>
            <w:vAlign w:val="center"/>
          </w:tcPr>
          <w:p>
            <w:pPr>
              <w:widowControl/>
              <w:spacing w:line="240" w:lineRule="exact"/>
              <w:jc w:val="center"/>
              <w:rPr>
                <w:color w:val="000000"/>
                <w:kern w:val="0"/>
                <w:sz w:val="18"/>
                <w:szCs w:val="18"/>
              </w:rPr>
            </w:pPr>
            <w:r>
              <w:rPr>
                <w:color w:val="000000"/>
                <w:kern w:val="0"/>
                <w:sz w:val="18"/>
                <w:szCs w:val="18"/>
              </w:rPr>
              <w:t>9</w:t>
            </w:r>
          </w:p>
        </w:tc>
        <w:tc>
          <w:tcPr>
            <w:tcW w:w="344" w:type="pct"/>
            <w:tcBorders>
              <w:top w:val="single" w:color="auto" w:sz="2" w:space="0"/>
              <w:left w:val="single" w:color="auto" w:sz="2" w:space="0"/>
              <w:bottom w:val="single" w:color="auto" w:sz="2" w:space="0"/>
              <w:right w:val="nil"/>
            </w:tcBorders>
            <w:noWrap/>
            <w:vAlign w:val="center"/>
          </w:tcPr>
          <w:p>
            <w:pPr>
              <w:widowControl/>
              <w:spacing w:line="240" w:lineRule="exact"/>
              <w:jc w:val="center"/>
              <w:rPr>
                <w:color w:val="000000"/>
                <w:kern w:val="0"/>
                <w:sz w:val="18"/>
                <w:szCs w:val="18"/>
              </w:rPr>
            </w:pPr>
            <w:r>
              <w:rPr>
                <w:color w:val="000000"/>
                <w:kern w:val="0"/>
                <w:sz w:val="18"/>
                <w:szCs w:val="18"/>
              </w:rPr>
              <w:t>10</w:t>
            </w:r>
          </w:p>
        </w:tc>
        <w:tc>
          <w:tcPr>
            <w:tcW w:w="341" w:type="pct"/>
            <w:tcBorders>
              <w:top w:val="single" w:color="auto" w:sz="2" w:space="0"/>
              <w:left w:val="single" w:color="auto" w:sz="2" w:space="0"/>
              <w:bottom w:val="single" w:color="auto" w:sz="2" w:space="0"/>
              <w:right w:val="nil"/>
            </w:tcBorders>
            <w:vAlign w:val="center"/>
          </w:tcPr>
          <w:p>
            <w:pPr>
              <w:widowControl/>
              <w:spacing w:line="240" w:lineRule="exact"/>
              <w:jc w:val="center"/>
              <w:rPr>
                <w:color w:val="000000"/>
                <w:kern w:val="0"/>
                <w:sz w:val="18"/>
                <w:szCs w:val="18"/>
              </w:rPr>
            </w:pPr>
            <w:r>
              <w:rPr>
                <w:color w:val="000000"/>
                <w:kern w:val="0"/>
                <w:sz w:val="18"/>
                <w:szCs w:val="18"/>
              </w:rPr>
              <w:t>11</w:t>
            </w:r>
          </w:p>
        </w:tc>
        <w:tc>
          <w:tcPr>
            <w:tcW w:w="296" w:type="pct"/>
            <w:tcBorders>
              <w:top w:val="single" w:color="auto" w:sz="2" w:space="0"/>
              <w:left w:val="single" w:color="auto" w:sz="2" w:space="0"/>
              <w:bottom w:val="single" w:color="auto" w:sz="2" w:space="0"/>
              <w:right w:val="nil"/>
            </w:tcBorders>
            <w:vAlign w:val="center"/>
          </w:tcPr>
          <w:p>
            <w:pPr>
              <w:widowControl/>
              <w:spacing w:line="240" w:lineRule="exact"/>
              <w:jc w:val="center"/>
              <w:rPr>
                <w:color w:val="000000"/>
                <w:kern w:val="0"/>
                <w:sz w:val="18"/>
                <w:szCs w:val="18"/>
              </w:rPr>
            </w:pPr>
            <w:r>
              <w:rPr>
                <w:color w:val="000000"/>
                <w:kern w:val="0"/>
                <w:sz w:val="18"/>
                <w:szCs w:val="18"/>
              </w:rPr>
              <w:t>12</w:t>
            </w:r>
          </w:p>
        </w:tc>
        <w:tc>
          <w:tcPr>
            <w:tcW w:w="296" w:type="pct"/>
            <w:tcBorders>
              <w:top w:val="single" w:color="auto" w:sz="2" w:space="0"/>
              <w:left w:val="single" w:color="auto" w:sz="2" w:space="0"/>
              <w:bottom w:val="single" w:color="auto" w:sz="2" w:space="0"/>
              <w:right w:val="nil"/>
            </w:tcBorders>
            <w:vAlign w:val="center"/>
          </w:tcPr>
          <w:p>
            <w:pPr>
              <w:widowControl/>
              <w:spacing w:line="240" w:lineRule="exact"/>
              <w:jc w:val="center"/>
              <w:rPr>
                <w:color w:val="000000"/>
                <w:kern w:val="0"/>
                <w:sz w:val="18"/>
                <w:szCs w:val="18"/>
              </w:rPr>
            </w:pPr>
            <w:r>
              <w:rPr>
                <w:color w:val="000000"/>
                <w:kern w:val="0"/>
                <w:sz w:val="18"/>
                <w:szCs w:val="18"/>
              </w:rPr>
              <w:t>13</w:t>
            </w:r>
          </w:p>
        </w:tc>
        <w:tc>
          <w:tcPr>
            <w:tcW w:w="296" w:type="pct"/>
            <w:tcBorders>
              <w:top w:val="single" w:color="auto" w:sz="2" w:space="0"/>
              <w:left w:val="single" w:color="auto" w:sz="2" w:space="0"/>
              <w:bottom w:val="single" w:color="auto" w:sz="2" w:space="0"/>
              <w:right w:val="nil"/>
            </w:tcBorders>
            <w:vAlign w:val="center"/>
          </w:tcPr>
          <w:p>
            <w:pPr>
              <w:widowControl/>
              <w:spacing w:line="240" w:lineRule="exact"/>
              <w:jc w:val="center"/>
              <w:rPr>
                <w:color w:val="000000"/>
                <w:kern w:val="0"/>
                <w:sz w:val="18"/>
                <w:szCs w:val="18"/>
              </w:rPr>
            </w:pPr>
            <w:r>
              <w:rPr>
                <w:color w:val="000000"/>
                <w:kern w:val="0"/>
                <w:sz w:val="18"/>
                <w:szCs w:val="18"/>
              </w:rPr>
              <w:t>14</w:t>
            </w:r>
          </w:p>
        </w:tc>
      </w:tr>
      <w:tr>
        <w:tblPrEx>
          <w:tblCellMar>
            <w:top w:w="0" w:type="dxa"/>
            <w:left w:w="0" w:type="dxa"/>
            <w:bottom w:w="0" w:type="dxa"/>
            <w:right w:w="0" w:type="dxa"/>
          </w:tblCellMar>
        </w:tblPrEx>
        <w:trPr>
          <w:trHeight w:val="1071" w:hRule="atLeast"/>
          <w:jc w:val="center"/>
        </w:trPr>
        <w:tc>
          <w:tcPr>
            <w:tcW w:w="214" w:type="pct"/>
            <w:tcBorders>
              <w:top w:val="single" w:color="auto" w:sz="2" w:space="0"/>
              <w:left w:val="nil"/>
              <w:bottom w:val="single" w:color="auto" w:sz="8" w:space="0"/>
              <w:right w:val="single" w:color="auto" w:sz="2" w:space="0"/>
            </w:tcBorders>
            <w:noWrap/>
            <w:vAlign w:val="center"/>
          </w:tcPr>
          <w:p>
            <w:pPr>
              <w:widowControl/>
              <w:spacing w:line="240" w:lineRule="exact"/>
              <w:jc w:val="center"/>
              <w:rPr>
                <w:color w:val="000000"/>
                <w:kern w:val="0"/>
                <w:sz w:val="18"/>
                <w:szCs w:val="18"/>
              </w:rPr>
            </w:pPr>
          </w:p>
        </w:tc>
        <w:tc>
          <w:tcPr>
            <w:tcW w:w="227" w:type="pct"/>
            <w:tcBorders>
              <w:top w:val="single" w:color="auto" w:sz="2" w:space="0"/>
              <w:left w:val="single" w:color="auto" w:sz="2" w:space="0"/>
              <w:bottom w:val="single" w:color="auto" w:sz="8" w:space="0"/>
              <w:right w:val="single" w:color="auto" w:sz="2" w:space="0"/>
            </w:tcBorders>
            <w:noWrap/>
            <w:vAlign w:val="center"/>
          </w:tcPr>
          <w:p>
            <w:pPr>
              <w:widowControl/>
              <w:spacing w:line="240" w:lineRule="exact"/>
              <w:jc w:val="center"/>
              <w:rPr>
                <w:color w:val="000000"/>
                <w:kern w:val="0"/>
                <w:sz w:val="18"/>
                <w:szCs w:val="18"/>
              </w:rPr>
            </w:pPr>
          </w:p>
        </w:tc>
        <w:tc>
          <w:tcPr>
            <w:tcW w:w="286" w:type="pct"/>
            <w:tcBorders>
              <w:top w:val="single" w:color="auto" w:sz="2" w:space="0"/>
              <w:left w:val="single" w:color="auto" w:sz="2" w:space="0"/>
              <w:bottom w:val="single" w:color="auto" w:sz="8" w:space="0"/>
            </w:tcBorders>
            <w:vAlign w:val="center"/>
          </w:tcPr>
          <w:p>
            <w:pPr>
              <w:widowControl/>
              <w:spacing w:line="240" w:lineRule="exact"/>
              <w:rPr>
                <w:color w:val="000000"/>
                <w:kern w:val="0"/>
                <w:sz w:val="18"/>
                <w:szCs w:val="18"/>
              </w:rPr>
            </w:pPr>
          </w:p>
        </w:tc>
        <w:tc>
          <w:tcPr>
            <w:tcW w:w="3383" w:type="pct"/>
            <w:gridSpan w:val="10"/>
            <w:tcBorders>
              <w:top w:val="single" w:color="auto" w:sz="2" w:space="0"/>
              <w:bottom w:val="single" w:color="auto" w:sz="8" w:space="0"/>
            </w:tcBorders>
            <w:vAlign w:val="center"/>
          </w:tcPr>
          <w:p>
            <w:pPr>
              <w:widowControl/>
              <w:spacing w:line="240" w:lineRule="exact"/>
              <w:rPr>
                <w:color w:val="000000"/>
                <w:kern w:val="0"/>
                <w:sz w:val="18"/>
                <w:szCs w:val="18"/>
              </w:rPr>
            </w:pPr>
            <w:r>
              <w:rPr>
                <w:color w:val="000000"/>
                <w:kern w:val="0"/>
                <w:sz w:val="18"/>
                <w:szCs w:val="18"/>
              </w:rPr>
              <w:t xml:space="preserve">                                              </w:t>
            </w:r>
          </w:p>
          <w:p>
            <w:pPr>
              <w:widowControl/>
              <w:spacing w:line="240" w:lineRule="exact"/>
              <w:ind w:firstLine="4140" w:firstLineChars="2300"/>
              <w:rPr>
                <w:color w:val="000000"/>
                <w:kern w:val="0"/>
                <w:sz w:val="18"/>
                <w:szCs w:val="18"/>
              </w:rPr>
            </w:pPr>
          </w:p>
        </w:tc>
        <w:tc>
          <w:tcPr>
            <w:tcW w:w="296" w:type="pct"/>
            <w:tcBorders>
              <w:top w:val="single" w:color="auto" w:sz="2" w:space="0"/>
              <w:bottom w:val="single" w:color="auto" w:sz="8" w:space="0"/>
            </w:tcBorders>
            <w:vAlign w:val="center"/>
          </w:tcPr>
          <w:p>
            <w:pPr>
              <w:widowControl/>
              <w:spacing w:line="240" w:lineRule="exact"/>
              <w:ind w:firstLine="4140" w:firstLineChars="2300"/>
              <w:rPr>
                <w:color w:val="000000"/>
                <w:kern w:val="0"/>
                <w:sz w:val="18"/>
                <w:szCs w:val="18"/>
              </w:rPr>
            </w:pPr>
          </w:p>
        </w:tc>
        <w:tc>
          <w:tcPr>
            <w:tcW w:w="296" w:type="pct"/>
            <w:tcBorders>
              <w:top w:val="single" w:color="auto" w:sz="2" w:space="0"/>
              <w:bottom w:val="single" w:color="auto" w:sz="8" w:space="0"/>
            </w:tcBorders>
            <w:vAlign w:val="center"/>
          </w:tcPr>
          <w:p>
            <w:pPr>
              <w:widowControl/>
              <w:spacing w:line="240" w:lineRule="exact"/>
              <w:ind w:firstLine="4140" w:firstLineChars="2300"/>
              <w:rPr>
                <w:color w:val="000000"/>
                <w:kern w:val="0"/>
                <w:sz w:val="18"/>
                <w:szCs w:val="18"/>
              </w:rPr>
            </w:pPr>
          </w:p>
        </w:tc>
        <w:tc>
          <w:tcPr>
            <w:tcW w:w="296" w:type="pct"/>
            <w:tcBorders>
              <w:top w:val="single" w:color="auto" w:sz="2" w:space="0"/>
              <w:bottom w:val="single" w:color="auto" w:sz="8" w:space="0"/>
            </w:tcBorders>
            <w:vAlign w:val="center"/>
          </w:tcPr>
          <w:p>
            <w:pPr>
              <w:widowControl/>
              <w:spacing w:line="240" w:lineRule="exact"/>
              <w:ind w:firstLine="4140" w:firstLineChars="2300"/>
              <w:rPr>
                <w:color w:val="000000"/>
                <w:kern w:val="0"/>
                <w:sz w:val="18"/>
                <w:szCs w:val="18"/>
              </w:rPr>
            </w:pPr>
          </w:p>
        </w:tc>
      </w:tr>
    </w:tbl>
    <w:p>
      <w:pPr>
        <w:spacing w:line="240" w:lineRule="exact"/>
        <w:ind w:left="-708" w:leftChars="-337" w:right="-710" w:rightChars="-338" w:firstLine="720" w:firstLineChars="400"/>
        <w:rPr>
          <w:color w:val="000000"/>
          <w:kern w:val="0"/>
          <w:sz w:val="18"/>
          <w:szCs w:val="18"/>
        </w:rPr>
      </w:pPr>
      <w:r>
        <w:rPr>
          <w:color w:val="000000"/>
          <w:kern w:val="0"/>
          <w:sz w:val="18"/>
          <w:szCs w:val="18"/>
        </w:rPr>
        <w:t>单位负责人：        统计负责人：        填表人：         联系电话：         报出日期：２０   年   月   日</w:t>
      </w:r>
    </w:p>
    <w:p>
      <w:pPr>
        <w:spacing w:line="300" w:lineRule="exact"/>
        <w:ind w:left="853" w:leftChars="-314" w:right="-567" w:rightChars="-270" w:hanging="1512" w:hangingChars="900"/>
        <w:rPr>
          <w:color w:val="000000"/>
          <w:spacing w:val="-6"/>
          <w:sz w:val="18"/>
          <w:szCs w:val="18"/>
        </w:rPr>
      </w:pPr>
    </w:p>
    <w:p>
      <w:pPr>
        <w:spacing w:line="240" w:lineRule="exact"/>
        <w:ind w:left="1478" w:hanging="1478" w:hangingChars="880"/>
        <w:jc w:val="left"/>
        <w:rPr>
          <w:color w:val="000000"/>
          <w:spacing w:val="-6"/>
          <w:sz w:val="18"/>
          <w:szCs w:val="18"/>
        </w:rPr>
      </w:pPr>
      <w:r>
        <w:rPr>
          <w:color w:val="000000"/>
          <w:spacing w:val="-6"/>
          <w:sz w:val="18"/>
          <w:szCs w:val="18"/>
        </w:rPr>
        <w:t>说明：1.统计范围：</w:t>
      </w:r>
      <w:r>
        <w:rPr>
          <w:color w:val="000000"/>
          <w:kern w:val="0"/>
          <w:sz w:val="18"/>
          <w:szCs w:val="18"/>
        </w:rPr>
        <w:t>辖区内规模以上采矿业，制造业，电力、热力、燃气及水生产和供应业企业法人单位；特、一级总承包，一级专业承包建筑业企业法人单位；规模以上交通运输、仓储和邮政业，信息传输、软件和信息技术服务业，租赁和商务服务业，科学研究和技术服务业，水利、环境和公共设施管理业，卫生和社会工作，文化、体育和娱乐业，科研育种相关企业法人单位</w:t>
      </w:r>
      <w:r>
        <w:rPr>
          <w:color w:val="000000"/>
          <w:sz w:val="18"/>
          <w:szCs w:val="18"/>
        </w:rPr>
        <w:t>的全部研究开发项目</w:t>
      </w:r>
      <w:r>
        <w:rPr>
          <w:color w:val="000000"/>
          <w:spacing w:val="-6"/>
          <w:sz w:val="18"/>
          <w:szCs w:val="18"/>
        </w:rPr>
        <w:t>。</w:t>
      </w:r>
    </w:p>
    <w:p>
      <w:pPr>
        <w:spacing w:line="300" w:lineRule="exact"/>
        <w:ind w:left="2162" w:leftChars="258" w:hanging="1620" w:hangingChars="900"/>
        <w:rPr>
          <w:color w:val="000000"/>
          <w:kern w:val="0"/>
          <w:sz w:val="18"/>
          <w:szCs w:val="18"/>
        </w:rPr>
      </w:pPr>
      <w:r>
        <w:rPr>
          <w:color w:val="000000"/>
          <w:kern w:val="0"/>
          <w:sz w:val="18"/>
          <w:szCs w:val="18"/>
        </w:rPr>
        <w:t>2.报送日期及方式：调查单位2023年3月10日24时前网上填报，省级统计机构2023年3月31日24时前完成数据审核、验收、上报。</w:t>
      </w:r>
    </w:p>
    <w:p>
      <w:pPr>
        <w:spacing w:line="300" w:lineRule="exact"/>
        <w:ind w:firstLine="540" w:firstLineChars="300"/>
        <w:jc w:val="left"/>
        <w:rPr>
          <w:color w:val="000000"/>
          <w:spacing w:val="-6"/>
          <w:sz w:val="18"/>
          <w:szCs w:val="18"/>
        </w:rPr>
      </w:pPr>
      <w:r>
        <w:rPr>
          <w:color w:val="000000"/>
          <w:sz w:val="18"/>
          <w:szCs w:val="18"/>
        </w:rPr>
        <w:t>3.本表“项目来源”按《研究开发项目来源分类目录》填报；</w:t>
      </w:r>
    </w:p>
    <w:p>
      <w:pPr>
        <w:spacing w:line="300" w:lineRule="exact"/>
        <w:ind w:left="2"/>
        <w:jc w:val="left"/>
        <w:rPr>
          <w:color w:val="000000"/>
          <w:sz w:val="18"/>
          <w:szCs w:val="18"/>
        </w:rPr>
      </w:pPr>
      <w:r>
        <w:rPr>
          <w:color w:val="000000"/>
          <w:sz w:val="18"/>
          <w:szCs w:val="18"/>
        </w:rPr>
        <w:t xml:space="preserve">            “项目开展形式”按《研究开发项目开展形式分类目录》填报；</w:t>
      </w:r>
    </w:p>
    <w:p>
      <w:pPr>
        <w:spacing w:line="300" w:lineRule="exact"/>
        <w:ind w:left="2" w:firstLine="1080" w:firstLineChars="600"/>
        <w:jc w:val="left"/>
        <w:rPr>
          <w:color w:val="000000"/>
          <w:sz w:val="18"/>
          <w:szCs w:val="18"/>
        </w:rPr>
      </w:pPr>
      <w:r>
        <w:rPr>
          <w:color w:val="000000"/>
          <w:sz w:val="18"/>
          <w:szCs w:val="18"/>
        </w:rPr>
        <w:t>“项目当年成果形式”按《研究开发项目成果形式分类目录》填报；</w:t>
      </w:r>
    </w:p>
    <w:p>
      <w:pPr>
        <w:spacing w:line="300" w:lineRule="exact"/>
        <w:ind w:left="2" w:firstLine="1080" w:firstLineChars="600"/>
        <w:jc w:val="left"/>
        <w:rPr>
          <w:color w:val="000000"/>
          <w:sz w:val="18"/>
          <w:szCs w:val="18"/>
        </w:rPr>
      </w:pPr>
      <w:r>
        <w:rPr>
          <w:color w:val="000000"/>
          <w:sz w:val="18"/>
          <w:szCs w:val="18"/>
        </w:rPr>
        <w:t>“项目技术经济目标”按《研究开发项目技术经济目标分类目录》填报；</w:t>
      </w:r>
    </w:p>
    <w:p>
      <w:pPr>
        <w:spacing w:line="300" w:lineRule="exact"/>
        <w:ind w:left="2" w:firstLine="1080" w:firstLineChars="600"/>
        <w:jc w:val="left"/>
        <w:rPr>
          <w:color w:val="000000"/>
          <w:sz w:val="18"/>
          <w:szCs w:val="18"/>
        </w:rPr>
      </w:pPr>
      <w:r>
        <w:rPr>
          <w:color w:val="000000"/>
          <w:sz w:val="18"/>
          <w:szCs w:val="18"/>
        </w:rPr>
        <w:t>“跨年项目当年所处主要进展阶段”按《研究开发项目进展阶段分类目录》填报，非跨年项目免填。</w:t>
      </w:r>
    </w:p>
    <w:p>
      <w:pPr>
        <w:spacing w:line="300" w:lineRule="exact"/>
        <w:ind w:left="686" w:leftChars="258" w:hanging="144" w:hangingChars="80"/>
        <w:jc w:val="left"/>
        <w:rPr>
          <w:color w:val="000000"/>
          <w:kern w:val="0"/>
          <w:sz w:val="18"/>
          <w:szCs w:val="18"/>
        </w:rPr>
      </w:pPr>
      <w:r>
        <w:rPr>
          <w:color w:val="000000"/>
          <w:kern w:val="0"/>
          <w:sz w:val="18"/>
          <w:szCs w:val="18"/>
        </w:rPr>
        <w:t>4.带*部分指标仅限高技术制造业大型企业、软件和信息技术服务业大型企业法人单位，规模以上研究和试验发展行业企业法人单位，国家重点实验室所在企业法人单位和部分行业龙头企业法人单位填报。</w:t>
      </w:r>
    </w:p>
    <w:p>
      <w:pPr>
        <w:spacing w:line="300" w:lineRule="exact"/>
        <w:ind w:left="2162" w:leftChars="258" w:hanging="1620" w:hangingChars="900"/>
        <w:rPr>
          <w:color w:val="000000"/>
          <w:kern w:val="0"/>
          <w:sz w:val="18"/>
          <w:szCs w:val="18"/>
        </w:rPr>
      </w:pPr>
      <w:r>
        <w:rPr>
          <w:color w:val="000000"/>
          <w:kern w:val="0"/>
          <w:sz w:val="18"/>
          <w:szCs w:val="18"/>
        </w:rPr>
        <w:t>5.审核关系：</w:t>
      </w:r>
    </w:p>
    <w:p>
      <w:pPr>
        <w:spacing w:line="300" w:lineRule="exact"/>
        <w:ind w:left="672" w:leftChars="320"/>
        <w:jc w:val="left"/>
        <w:rPr>
          <w:color w:val="000000"/>
          <w:sz w:val="18"/>
          <w:szCs w:val="18"/>
        </w:rPr>
      </w:pPr>
      <w:r>
        <w:rPr>
          <w:color w:val="000000"/>
          <w:kern w:val="0"/>
          <w:sz w:val="18"/>
          <w:szCs w:val="18"/>
        </w:rPr>
        <w:t>表内审核：</w:t>
      </w:r>
    </w:p>
    <w:p>
      <w:pPr>
        <w:spacing w:line="300" w:lineRule="exact"/>
        <w:ind w:left="840" w:leftChars="400"/>
        <w:jc w:val="left"/>
        <w:rPr>
          <w:color w:val="000000"/>
          <w:sz w:val="18"/>
          <w:szCs w:val="18"/>
        </w:rPr>
      </w:pPr>
      <w:r>
        <w:rPr>
          <w:color w:val="000000"/>
          <w:kern w:val="0"/>
          <w:sz w:val="18"/>
          <w:szCs w:val="18"/>
        </w:rPr>
        <w:t xml:space="preserve">(1)若6≠000000，则5≤6且5≤202212且6≥202201 </w:t>
      </w:r>
    </w:p>
    <w:p>
      <w:pPr>
        <w:spacing w:line="300" w:lineRule="exact"/>
        <w:ind w:left="840" w:leftChars="400"/>
        <w:jc w:val="left"/>
        <w:rPr>
          <w:color w:val="000000"/>
          <w:sz w:val="18"/>
          <w:szCs w:val="18"/>
        </w:rPr>
      </w:pPr>
      <w:r>
        <w:rPr>
          <w:color w:val="000000"/>
          <w:kern w:val="0"/>
          <w:sz w:val="18"/>
          <w:szCs w:val="18"/>
        </w:rPr>
        <w:t>(2)若5≤202112或6≥202301，则第7项的有效代码为1、2、3或4</w:t>
      </w:r>
      <w:r>
        <w:rPr>
          <w:color w:val="000000"/>
          <w:sz w:val="18"/>
          <w:szCs w:val="18"/>
        </w:rPr>
        <w:t xml:space="preserve"> </w:t>
      </w:r>
    </w:p>
    <w:p>
      <w:pPr>
        <w:spacing w:line="300" w:lineRule="exact"/>
        <w:ind w:left="840" w:leftChars="400"/>
        <w:jc w:val="left"/>
        <w:rPr>
          <w:color w:val="000000"/>
          <w:kern w:val="0"/>
          <w:sz w:val="18"/>
          <w:szCs w:val="18"/>
        </w:rPr>
      </w:pPr>
      <w:r>
        <w:rPr>
          <w:color w:val="000000"/>
          <w:kern w:val="0"/>
          <w:sz w:val="18"/>
          <w:szCs w:val="18"/>
        </w:rPr>
        <w:t xml:space="preserve">(3)8&gt;0     (4)9&gt;0     （5）10&gt;0     (6)10≥11 </w:t>
      </w:r>
    </w:p>
    <w:p>
      <w:pPr>
        <w:spacing w:line="300" w:lineRule="exact"/>
        <w:ind w:left="840" w:leftChars="400"/>
        <w:jc w:val="left"/>
        <w:rPr>
          <w:color w:val="000000"/>
          <w:sz w:val="18"/>
          <w:szCs w:val="18"/>
        </w:rPr>
      </w:pPr>
      <w:r>
        <w:rPr>
          <w:color w:val="000000"/>
          <w:kern w:val="0"/>
          <w:sz w:val="18"/>
          <w:szCs w:val="18"/>
        </w:rPr>
        <w:t>(7)</w:t>
      </w:r>
      <w:r>
        <w:rPr>
          <w:color w:val="000000"/>
          <w:sz w:val="18"/>
          <w:szCs w:val="18"/>
        </w:rPr>
        <w:t>若第2项的有效代码为30，则第7、8和9项免填。</w:t>
      </w:r>
    </w:p>
    <w:p>
      <w:pPr>
        <w:spacing w:line="300" w:lineRule="exact"/>
        <w:ind w:left="840" w:leftChars="400"/>
        <w:jc w:val="left"/>
        <w:rPr>
          <w:color w:val="000000"/>
          <w:sz w:val="18"/>
          <w:szCs w:val="18"/>
        </w:rPr>
      </w:pPr>
      <w:r>
        <w:rPr>
          <w:color w:val="000000"/>
          <w:sz w:val="18"/>
          <w:szCs w:val="18"/>
        </w:rPr>
        <w:t>(8)</w:t>
      </w:r>
      <w:r>
        <w:rPr>
          <w:color w:val="000000"/>
          <w:kern w:val="0"/>
          <w:sz w:val="18"/>
          <w:szCs w:val="18"/>
        </w:rPr>
        <w:t>10≥12  (9)12≥13+14</w:t>
      </w:r>
    </w:p>
    <w:p>
      <w:pPr>
        <w:spacing w:line="300" w:lineRule="exact"/>
        <w:ind w:left="672" w:leftChars="320"/>
        <w:jc w:val="left"/>
        <w:rPr>
          <w:color w:val="000000"/>
          <w:kern w:val="0"/>
          <w:sz w:val="18"/>
          <w:szCs w:val="18"/>
        </w:rPr>
      </w:pPr>
      <w:r>
        <w:rPr>
          <w:color w:val="000000"/>
          <w:kern w:val="0"/>
          <w:sz w:val="18"/>
          <w:szCs w:val="18"/>
        </w:rPr>
        <w:t>表间审核：</w:t>
      </w:r>
    </w:p>
    <w:p>
      <w:pPr>
        <w:spacing w:line="300" w:lineRule="exact"/>
        <w:ind w:left="840" w:leftChars="400"/>
        <w:jc w:val="left"/>
        <w:rPr>
          <w:color w:val="000000"/>
          <w:kern w:val="0"/>
          <w:sz w:val="18"/>
          <w:szCs w:val="18"/>
        </w:rPr>
      </w:pPr>
      <w:r>
        <w:rPr>
          <w:color w:val="000000"/>
          <w:kern w:val="0"/>
          <w:sz w:val="18"/>
          <w:szCs w:val="18"/>
        </w:rPr>
        <w:t xml:space="preserve">(1)107-1表∑(9)≤107-2表(1)*12 </w:t>
      </w:r>
    </w:p>
    <w:p>
      <w:pPr>
        <w:spacing w:line="300" w:lineRule="exact"/>
        <w:ind w:left="840" w:leftChars="400"/>
        <w:jc w:val="left"/>
        <w:rPr>
          <w:color w:val="000000"/>
          <w:kern w:val="0"/>
          <w:sz w:val="18"/>
          <w:szCs w:val="18"/>
        </w:rPr>
      </w:pPr>
      <w:r>
        <w:rPr>
          <w:color w:val="000000"/>
          <w:kern w:val="0"/>
          <w:sz w:val="18"/>
          <w:szCs w:val="18"/>
        </w:rPr>
        <w:t>(2)107-1表∑(10)≤107-2表(7)</w:t>
      </w:r>
    </w:p>
    <w:p>
      <w:pPr>
        <w:jc w:val="center"/>
        <w:rPr>
          <w:rFonts w:eastAsia="仿宋_GB2312"/>
          <w:b/>
          <w:bCs/>
          <w:color w:val="000000"/>
          <w:sz w:val="28"/>
          <w:szCs w:val="28"/>
        </w:rPr>
      </w:pPr>
      <w:r>
        <w:rPr>
          <w:rFonts w:eastAsia="仿宋_GB2312"/>
          <w:b/>
          <w:bCs/>
          <w:color w:val="000000"/>
          <w:sz w:val="28"/>
          <w:szCs w:val="28"/>
        </w:rPr>
        <w:t>附表13  企业研发活动及相关情况</w:t>
      </w:r>
    </w:p>
    <w:tbl>
      <w:tblPr>
        <w:tblStyle w:val="3"/>
        <w:tblW w:w="9639" w:type="dxa"/>
        <w:jc w:val="center"/>
        <w:tblLayout w:type="fixed"/>
        <w:tblCellMar>
          <w:top w:w="0" w:type="dxa"/>
          <w:left w:w="108" w:type="dxa"/>
          <w:bottom w:w="0" w:type="dxa"/>
          <w:right w:w="108" w:type="dxa"/>
        </w:tblCellMar>
      </w:tblPr>
      <w:tblGrid>
        <w:gridCol w:w="3119"/>
        <w:gridCol w:w="511"/>
        <w:gridCol w:w="199"/>
        <w:gridCol w:w="424"/>
        <w:gridCol w:w="567"/>
        <w:gridCol w:w="397"/>
        <w:gridCol w:w="852"/>
        <w:gridCol w:w="1560"/>
        <w:gridCol w:w="8"/>
        <w:gridCol w:w="447"/>
        <w:gridCol w:w="709"/>
        <w:gridCol w:w="424"/>
        <w:gridCol w:w="422"/>
      </w:tblGrid>
      <w:tr>
        <w:tblPrEx>
          <w:tblCellMar>
            <w:top w:w="0" w:type="dxa"/>
            <w:left w:w="108" w:type="dxa"/>
            <w:bottom w:w="0" w:type="dxa"/>
            <w:right w:w="108" w:type="dxa"/>
          </w:tblCellMar>
        </w:tblPrEx>
        <w:trPr>
          <w:trHeight w:val="227" w:hRule="atLeast"/>
          <w:jc w:val="center"/>
        </w:trPr>
        <w:tc>
          <w:tcPr>
            <w:tcW w:w="3148" w:type="pct"/>
            <w:gridSpan w:val="7"/>
            <w:shd w:val="clear" w:color="auto" w:fill="auto"/>
            <w:vAlign w:val="center"/>
          </w:tcPr>
          <w:p>
            <w:pPr>
              <w:widowControl/>
              <w:spacing w:line="200" w:lineRule="exact"/>
              <w:jc w:val="center"/>
              <w:rPr>
                <w:rFonts w:eastAsia="Times New Roman"/>
                <w:color w:val="000000"/>
                <w:kern w:val="0"/>
                <w:sz w:val="20"/>
                <w:szCs w:val="20"/>
              </w:rPr>
            </w:pPr>
          </w:p>
        </w:tc>
        <w:tc>
          <w:tcPr>
            <w:tcW w:w="813" w:type="pct"/>
            <w:gridSpan w:val="2"/>
            <w:shd w:val="clear" w:color="auto" w:fill="auto"/>
            <w:vAlign w:val="center"/>
          </w:tcPr>
          <w:p>
            <w:pPr>
              <w:widowControl/>
              <w:spacing w:line="200" w:lineRule="exact"/>
              <w:ind w:right="-210" w:rightChars="-100"/>
              <w:jc w:val="right"/>
              <w:rPr>
                <w:color w:val="000000"/>
                <w:kern w:val="0"/>
                <w:sz w:val="18"/>
                <w:szCs w:val="18"/>
              </w:rPr>
            </w:pPr>
            <w:r>
              <w:rPr>
                <w:color w:val="000000"/>
                <w:kern w:val="0"/>
                <w:sz w:val="18"/>
                <w:szCs w:val="18"/>
              </w:rPr>
              <w:t>表    号：</w:t>
            </w:r>
          </w:p>
        </w:tc>
        <w:tc>
          <w:tcPr>
            <w:tcW w:w="1038" w:type="pct"/>
            <w:gridSpan w:val="4"/>
            <w:shd w:val="clear" w:color="auto" w:fill="auto"/>
            <w:vAlign w:val="center"/>
          </w:tcPr>
          <w:p>
            <w:pPr>
              <w:spacing w:line="200" w:lineRule="exact"/>
              <w:jc w:val="distribute"/>
              <w:rPr>
                <w:color w:val="000000"/>
                <w:sz w:val="18"/>
                <w:szCs w:val="18"/>
              </w:rPr>
            </w:pPr>
            <w:r>
              <w:rPr>
                <w:color w:val="000000"/>
                <w:sz w:val="18"/>
                <w:szCs w:val="18"/>
              </w:rPr>
              <w:t>１０７-</w:t>
            </w:r>
            <w:r>
              <w:rPr>
                <w:color w:val="000000"/>
                <w:kern w:val="0"/>
                <w:sz w:val="18"/>
                <w:szCs w:val="18"/>
              </w:rPr>
              <w:t>２</w:t>
            </w:r>
            <w:r>
              <w:rPr>
                <w:color w:val="000000"/>
                <w:sz w:val="18"/>
                <w:szCs w:val="18"/>
              </w:rPr>
              <w:t>表</w:t>
            </w:r>
          </w:p>
        </w:tc>
      </w:tr>
      <w:tr>
        <w:tblPrEx>
          <w:tblCellMar>
            <w:top w:w="0" w:type="dxa"/>
            <w:left w:w="108" w:type="dxa"/>
            <w:bottom w:w="0" w:type="dxa"/>
            <w:right w:w="108" w:type="dxa"/>
          </w:tblCellMar>
        </w:tblPrEx>
        <w:trPr>
          <w:trHeight w:val="227" w:hRule="atLeast"/>
          <w:jc w:val="center"/>
        </w:trPr>
        <w:tc>
          <w:tcPr>
            <w:tcW w:w="2706" w:type="pct"/>
            <w:gridSpan w:val="6"/>
            <w:shd w:val="clear" w:color="auto" w:fill="auto"/>
            <w:vAlign w:val="center"/>
          </w:tcPr>
          <w:p>
            <w:pPr>
              <w:widowControl/>
              <w:spacing w:line="200" w:lineRule="exact"/>
              <w:rPr>
                <w:rFonts w:eastAsia="Times New Roman"/>
                <w:color w:val="000000"/>
                <w:kern w:val="0"/>
                <w:sz w:val="20"/>
                <w:szCs w:val="20"/>
              </w:rPr>
            </w:pPr>
            <w:r>
              <w:rPr>
                <w:color w:val="000000"/>
                <w:kern w:val="0"/>
                <w:sz w:val="18"/>
                <w:szCs w:val="18"/>
              </w:rPr>
              <w:t>统一社会信用代码□□□□□□□□□□□□□□□□□□</w:t>
            </w:r>
          </w:p>
        </w:tc>
        <w:tc>
          <w:tcPr>
            <w:tcW w:w="442" w:type="pct"/>
            <w:shd w:val="clear" w:color="auto" w:fill="auto"/>
            <w:noWrap/>
            <w:vAlign w:val="center"/>
          </w:tcPr>
          <w:p>
            <w:pPr>
              <w:widowControl/>
              <w:spacing w:line="200" w:lineRule="exact"/>
              <w:jc w:val="center"/>
              <w:rPr>
                <w:rFonts w:eastAsia="Times New Roman"/>
                <w:color w:val="000000"/>
                <w:kern w:val="0"/>
                <w:sz w:val="20"/>
                <w:szCs w:val="20"/>
              </w:rPr>
            </w:pPr>
          </w:p>
        </w:tc>
        <w:tc>
          <w:tcPr>
            <w:tcW w:w="809" w:type="pct"/>
            <w:shd w:val="clear" w:color="auto" w:fill="auto"/>
            <w:vAlign w:val="center"/>
          </w:tcPr>
          <w:p>
            <w:pPr>
              <w:widowControl/>
              <w:spacing w:line="200" w:lineRule="exact"/>
              <w:ind w:right="-210" w:rightChars="-100"/>
              <w:jc w:val="right"/>
              <w:rPr>
                <w:color w:val="000000"/>
                <w:kern w:val="0"/>
                <w:sz w:val="18"/>
                <w:szCs w:val="18"/>
              </w:rPr>
            </w:pPr>
            <w:r>
              <w:rPr>
                <w:color w:val="000000"/>
                <w:kern w:val="0"/>
                <w:sz w:val="18"/>
                <w:szCs w:val="18"/>
              </w:rPr>
              <w:t xml:space="preserve">  制定机关：</w:t>
            </w:r>
          </w:p>
        </w:tc>
        <w:tc>
          <w:tcPr>
            <w:tcW w:w="1043" w:type="pct"/>
            <w:gridSpan w:val="5"/>
            <w:shd w:val="clear" w:color="auto" w:fill="auto"/>
            <w:vAlign w:val="center"/>
          </w:tcPr>
          <w:p>
            <w:pPr>
              <w:widowControl/>
              <w:spacing w:line="200" w:lineRule="exact"/>
              <w:jc w:val="distribute"/>
              <w:rPr>
                <w:color w:val="000000"/>
                <w:kern w:val="0"/>
                <w:sz w:val="18"/>
                <w:szCs w:val="18"/>
              </w:rPr>
            </w:pPr>
            <w:r>
              <w:rPr>
                <w:color w:val="000000"/>
                <w:sz w:val="18"/>
                <w:szCs w:val="18"/>
              </w:rPr>
              <w:t>国家统计局</w:t>
            </w:r>
          </w:p>
        </w:tc>
      </w:tr>
      <w:tr>
        <w:tblPrEx>
          <w:tblCellMar>
            <w:top w:w="0" w:type="dxa"/>
            <w:left w:w="108" w:type="dxa"/>
            <w:bottom w:w="0" w:type="dxa"/>
            <w:right w:w="108" w:type="dxa"/>
          </w:tblCellMar>
        </w:tblPrEx>
        <w:trPr>
          <w:trHeight w:val="227" w:hRule="atLeast"/>
          <w:jc w:val="center"/>
        </w:trPr>
        <w:tc>
          <w:tcPr>
            <w:tcW w:w="3148" w:type="pct"/>
            <w:gridSpan w:val="7"/>
            <w:shd w:val="clear" w:color="auto" w:fill="auto"/>
            <w:vAlign w:val="center"/>
          </w:tcPr>
          <w:p>
            <w:pPr>
              <w:widowControl/>
              <w:spacing w:line="200" w:lineRule="exact"/>
              <w:jc w:val="left"/>
              <w:rPr>
                <w:color w:val="000000"/>
                <w:kern w:val="0"/>
                <w:sz w:val="18"/>
                <w:szCs w:val="18"/>
              </w:rPr>
            </w:pPr>
            <w:r>
              <w:rPr>
                <w:color w:val="000000"/>
                <w:kern w:val="0"/>
                <w:sz w:val="18"/>
                <w:szCs w:val="18"/>
              </w:rPr>
              <w:t>尚未领取统一社会信用代码的填写原组织机构代码□□□□□□□□－□</w:t>
            </w:r>
          </w:p>
        </w:tc>
        <w:tc>
          <w:tcPr>
            <w:tcW w:w="813" w:type="pct"/>
            <w:gridSpan w:val="2"/>
            <w:shd w:val="clear" w:color="auto" w:fill="auto"/>
            <w:vAlign w:val="center"/>
          </w:tcPr>
          <w:p>
            <w:pPr>
              <w:widowControl/>
              <w:spacing w:line="200" w:lineRule="exact"/>
              <w:ind w:right="-210" w:rightChars="-100"/>
              <w:jc w:val="right"/>
              <w:rPr>
                <w:color w:val="000000"/>
                <w:kern w:val="0"/>
                <w:sz w:val="18"/>
                <w:szCs w:val="18"/>
              </w:rPr>
            </w:pPr>
            <w:r>
              <w:rPr>
                <w:color w:val="000000"/>
                <w:kern w:val="0"/>
                <w:sz w:val="18"/>
                <w:szCs w:val="18"/>
              </w:rPr>
              <w:t>文    号：</w:t>
            </w:r>
          </w:p>
        </w:tc>
        <w:tc>
          <w:tcPr>
            <w:tcW w:w="1038" w:type="pct"/>
            <w:gridSpan w:val="4"/>
            <w:shd w:val="clear" w:color="auto" w:fill="auto"/>
            <w:vAlign w:val="center"/>
          </w:tcPr>
          <w:p>
            <w:pPr>
              <w:spacing w:line="200" w:lineRule="exact"/>
              <w:jc w:val="distribute"/>
              <w:rPr>
                <w:color w:val="000000"/>
                <w:sz w:val="18"/>
                <w:szCs w:val="18"/>
              </w:rPr>
            </w:pPr>
            <w:r>
              <w:rPr>
                <w:color w:val="000000"/>
                <w:sz w:val="18"/>
                <w:szCs w:val="18"/>
              </w:rPr>
              <w:t>国统字〔2022〕90号</w:t>
            </w:r>
          </w:p>
        </w:tc>
      </w:tr>
      <w:tr>
        <w:tblPrEx>
          <w:tblCellMar>
            <w:top w:w="0" w:type="dxa"/>
            <w:left w:w="108" w:type="dxa"/>
            <w:bottom w:w="0" w:type="dxa"/>
            <w:right w:w="108" w:type="dxa"/>
          </w:tblCellMar>
        </w:tblPrEx>
        <w:trPr>
          <w:trHeight w:val="227" w:hRule="atLeast"/>
          <w:jc w:val="center"/>
        </w:trPr>
        <w:tc>
          <w:tcPr>
            <w:tcW w:w="1883" w:type="pct"/>
            <w:gridSpan w:val="2"/>
            <w:shd w:val="clear" w:color="auto" w:fill="auto"/>
            <w:vAlign w:val="center"/>
          </w:tcPr>
          <w:p>
            <w:pPr>
              <w:widowControl/>
              <w:spacing w:line="200" w:lineRule="exact"/>
              <w:rPr>
                <w:color w:val="000000"/>
                <w:kern w:val="0"/>
                <w:sz w:val="18"/>
                <w:szCs w:val="18"/>
              </w:rPr>
            </w:pPr>
            <w:r>
              <w:rPr>
                <w:color w:val="000000"/>
                <w:kern w:val="0"/>
                <w:sz w:val="18"/>
                <w:szCs w:val="18"/>
              </w:rPr>
              <w:t>单位详细名称：</w:t>
            </w:r>
          </w:p>
        </w:tc>
        <w:tc>
          <w:tcPr>
            <w:tcW w:w="1265" w:type="pct"/>
            <w:gridSpan w:val="5"/>
            <w:shd w:val="clear" w:color="auto" w:fill="auto"/>
            <w:vAlign w:val="center"/>
          </w:tcPr>
          <w:p>
            <w:pPr>
              <w:widowControl/>
              <w:spacing w:line="200" w:lineRule="exact"/>
              <w:jc w:val="center"/>
              <w:rPr>
                <w:color w:val="000000"/>
                <w:kern w:val="0"/>
                <w:sz w:val="18"/>
                <w:szCs w:val="18"/>
              </w:rPr>
            </w:pPr>
            <w:r>
              <w:rPr>
                <w:color w:val="000000"/>
                <w:kern w:val="0"/>
                <w:sz w:val="18"/>
                <w:szCs w:val="18"/>
              </w:rPr>
              <w:t xml:space="preserve">    </w:t>
            </w:r>
            <w:r>
              <w:rPr>
                <w:color w:val="000000"/>
                <w:sz w:val="18"/>
                <w:szCs w:val="18"/>
              </w:rPr>
              <w:t>２０  年</w:t>
            </w:r>
          </w:p>
        </w:tc>
        <w:tc>
          <w:tcPr>
            <w:tcW w:w="813" w:type="pct"/>
            <w:gridSpan w:val="2"/>
            <w:shd w:val="clear" w:color="auto" w:fill="auto"/>
            <w:vAlign w:val="center"/>
          </w:tcPr>
          <w:p>
            <w:pPr>
              <w:widowControl/>
              <w:spacing w:line="200" w:lineRule="exact"/>
              <w:ind w:right="-210" w:rightChars="-100"/>
              <w:jc w:val="right"/>
              <w:rPr>
                <w:color w:val="000000"/>
                <w:kern w:val="0"/>
                <w:sz w:val="18"/>
                <w:szCs w:val="18"/>
              </w:rPr>
            </w:pPr>
            <w:r>
              <w:rPr>
                <w:color w:val="000000"/>
                <w:kern w:val="0"/>
                <w:sz w:val="18"/>
                <w:szCs w:val="18"/>
              </w:rPr>
              <w:t>有效期至：</w:t>
            </w:r>
          </w:p>
        </w:tc>
        <w:tc>
          <w:tcPr>
            <w:tcW w:w="1038" w:type="pct"/>
            <w:gridSpan w:val="4"/>
            <w:shd w:val="clear" w:color="auto" w:fill="auto"/>
            <w:vAlign w:val="center"/>
          </w:tcPr>
          <w:p>
            <w:pPr>
              <w:widowControl/>
              <w:spacing w:line="200" w:lineRule="exact"/>
              <w:jc w:val="distribute"/>
              <w:rPr>
                <w:color w:val="000000"/>
                <w:kern w:val="0"/>
                <w:sz w:val="18"/>
                <w:szCs w:val="18"/>
              </w:rPr>
            </w:pPr>
            <w:r>
              <w:rPr>
                <w:color w:val="000000"/>
                <w:sz w:val="18"/>
                <w:szCs w:val="18"/>
              </w:rPr>
              <w:t>２０２3年６月</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629" w:hRule="atLeast"/>
          <w:jc w:val="center"/>
        </w:trPr>
        <w:tc>
          <w:tcPr>
            <w:tcW w:w="1618" w:type="pct"/>
            <w:tcBorders>
              <w:top w:val="single" w:color="auto" w:sz="8" w:space="0"/>
            </w:tcBorders>
            <w:shd w:val="clear" w:color="auto" w:fill="auto"/>
            <w:noWrap/>
            <w:vAlign w:val="center"/>
          </w:tcPr>
          <w:p>
            <w:pPr>
              <w:widowControl/>
              <w:spacing w:line="200" w:lineRule="exact"/>
              <w:jc w:val="center"/>
              <w:rPr>
                <w:color w:val="000000"/>
                <w:kern w:val="0"/>
                <w:sz w:val="18"/>
                <w:szCs w:val="18"/>
              </w:rPr>
            </w:pPr>
            <w:r>
              <w:rPr>
                <w:color w:val="000000"/>
                <w:kern w:val="0"/>
                <w:sz w:val="18"/>
                <w:szCs w:val="18"/>
              </w:rPr>
              <w:t>指标名称</w:t>
            </w:r>
          </w:p>
        </w:tc>
        <w:tc>
          <w:tcPr>
            <w:tcW w:w="368" w:type="pct"/>
            <w:gridSpan w:val="2"/>
            <w:tcBorders>
              <w:top w:val="single" w:color="auto" w:sz="8" w:space="0"/>
            </w:tcBorders>
            <w:shd w:val="clear" w:color="auto" w:fill="auto"/>
            <w:vAlign w:val="center"/>
          </w:tcPr>
          <w:p>
            <w:pPr>
              <w:widowControl/>
              <w:spacing w:line="200" w:lineRule="exact"/>
              <w:jc w:val="center"/>
              <w:rPr>
                <w:color w:val="000000"/>
                <w:kern w:val="0"/>
                <w:sz w:val="18"/>
                <w:szCs w:val="18"/>
              </w:rPr>
            </w:pPr>
            <w:r>
              <w:rPr>
                <w:color w:val="000000"/>
                <w:kern w:val="0"/>
                <w:sz w:val="18"/>
                <w:szCs w:val="18"/>
              </w:rPr>
              <w:t>计量</w:t>
            </w:r>
          </w:p>
          <w:p>
            <w:pPr>
              <w:spacing w:line="200" w:lineRule="exact"/>
              <w:jc w:val="center"/>
              <w:rPr>
                <w:color w:val="000000"/>
                <w:kern w:val="0"/>
                <w:sz w:val="18"/>
                <w:szCs w:val="18"/>
              </w:rPr>
            </w:pPr>
            <w:r>
              <w:rPr>
                <w:color w:val="000000"/>
                <w:kern w:val="0"/>
                <w:sz w:val="18"/>
                <w:szCs w:val="18"/>
              </w:rPr>
              <w:t>单位</w:t>
            </w:r>
          </w:p>
        </w:tc>
        <w:tc>
          <w:tcPr>
            <w:tcW w:w="220" w:type="pct"/>
            <w:tcBorders>
              <w:top w:val="single" w:color="auto" w:sz="8" w:space="0"/>
            </w:tcBorders>
            <w:shd w:val="clear" w:color="auto" w:fill="auto"/>
            <w:noWrap/>
            <w:vAlign w:val="center"/>
          </w:tcPr>
          <w:p>
            <w:pPr>
              <w:widowControl/>
              <w:spacing w:line="200" w:lineRule="exact"/>
              <w:jc w:val="center"/>
              <w:rPr>
                <w:color w:val="000000"/>
                <w:kern w:val="0"/>
                <w:sz w:val="18"/>
                <w:szCs w:val="18"/>
              </w:rPr>
            </w:pPr>
            <w:r>
              <w:rPr>
                <w:color w:val="000000"/>
                <w:kern w:val="0"/>
                <w:sz w:val="18"/>
                <w:szCs w:val="18"/>
              </w:rPr>
              <w:t>代码</w:t>
            </w:r>
          </w:p>
        </w:tc>
        <w:tc>
          <w:tcPr>
            <w:tcW w:w="294" w:type="pct"/>
            <w:tcBorders>
              <w:top w:val="single" w:color="auto" w:sz="8" w:space="0"/>
              <w:right w:val="double" w:color="auto" w:sz="4" w:space="0"/>
            </w:tcBorders>
            <w:shd w:val="clear" w:color="auto" w:fill="auto"/>
            <w:vAlign w:val="center"/>
          </w:tcPr>
          <w:p>
            <w:pPr>
              <w:widowControl/>
              <w:spacing w:line="200" w:lineRule="exact"/>
              <w:ind w:left="-105" w:leftChars="-50" w:right="-105" w:rightChars="-50"/>
              <w:jc w:val="center"/>
              <w:rPr>
                <w:color w:val="000000"/>
                <w:kern w:val="0"/>
                <w:sz w:val="18"/>
                <w:szCs w:val="18"/>
              </w:rPr>
            </w:pPr>
            <w:r>
              <w:rPr>
                <w:color w:val="000000"/>
                <w:kern w:val="0"/>
                <w:sz w:val="18"/>
                <w:szCs w:val="18"/>
              </w:rPr>
              <w:t>数量</w:t>
            </w:r>
          </w:p>
        </w:tc>
        <w:tc>
          <w:tcPr>
            <w:tcW w:w="1693" w:type="pct"/>
            <w:gridSpan w:val="5"/>
            <w:tcBorders>
              <w:top w:val="single" w:color="auto" w:sz="8" w:space="0"/>
              <w:left w:val="double" w:color="auto" w:sz="4" w:space="0"/>
            </w:tcBorders>
            <w:shd w:val="clear" w:color="auto" w:fill="auto"/>
            <w:vAlign w:val="center"/>
          </w:tcPr>
          <w:p>
            <w:pPr>
              <w:widowControl/>
              <w:spacing w:line="200" w:lineRule="exact"/>
              <w:jc w:val="center"/>
              <w:rPr>
                <w:color w:val="000000"/>
                <w:kern w:val="0"/>
                <w:sz w:val="18"/>
                <w:szCs w:val="18"/>
              </w:rPr>
            </w:pPr>
            <w:r>
              <w:rPr>
                <w:color w:val="000000"/>
                <w:kern w:val="0"/>
                <w:sz w:val="18"/>
                <w:szCs w:val="18"/>
              </w:rPr>
              <w:t>指标名称</w:t>
            </w:r>
          </w:p>
        </w:tc>
        <w:tc>
          <w:tcPr>
            <w:tcW w:w="368" w:type="pct"/>
            <w:tcBorders>
              <w:top w:val="single" w:color="auto" w:sz="8" w:space="0"/>
            </w:tcBorders>
            <w:shd w:val="clear" w:color="auto" w:fill="auto"/>
            <w:vAlign w:val="center"/>
          </w:tcPr>
          <w:p>
            <w:pPr>
              <w:widowControl/>
              <w:spacing w:line="200" w:lineRule="exact"/>
              <w:jc w:val="center"/>
              <w:rPr>
                <w:color w:val="000000"/>
                <w:kern w:val="0"/>
                <w:sz w:val="18"/>
                <w:szCs w:val="18"/>
              </w:rPr>
            </w:pPr>
            <w:r>
              <w:rPr>
                <w:color w:val="000000"/>
                <w:kern w:val="0"/>
                <w:sz w:val="18"/>
                <w:szCs w:val="18"/>
              </w:rPr>
              <w:t>计量</w:t>
            </w:r>
          </w:p>
          <w:p>
            <w:pPr>
              <w:spacing w:line="200" w:lineRule="exact"/>
              <w:jc w:val="center"/>
              <w:rPr>
                <w:color w:val="000000"/>
                <w:kern w:val="0"/>
                <w:sz w:val="18"/>
                <w:szCs w:val="18"/>
              </w:rPr>
            </w:pPr>
            <w:r>
              <w:rPr>
                <w:color w:val="000000"/>
                <w:kern w:val="0"/>
                <w:sz w:val="18"/>
                <w:szCs w:val="18"/>
              </w:rPr>
              <w:t>单位</w:t>
            </w:r>
          </w:p>
        </w:tc>
        <w:tc>
          <w:tcPr>
            <w:tcW w:w="220" w:type="pct"/>
            <w:tcBorders>
              <w:top w:val="single" w:color="auto" w:sz="8" w:space="0"/>
              <w:right w:val="single" w:color="auto" w:sz="2" w:space="0"/>
            </w:tcBorders>
            <w:shd w:val="clear" w:color="auto" w:fill="auto"/>
            <w:noWrap/>
            <w:vAlign w:val="center"/>
          </w:tcPr>
          <w:p>
            <w:pPr>
              <w:widowControl/>
              <w:spacing w:line="200" w:lineRule="exact"/>
              <w:jc w:val="center"/>
              <w:rPr>
                <w:color w:val="000000"/>
                <w:kern w:val="0"/>
                <w:sz w:val="18"/>
                <w:szCs w:val="18"/>
              </w:rPr>
            </w:pPr>
            <w:r>
              <w:rPr>
                <w:color w:val="000000"/>
                <w:kern w:val="0"/>
                <w:sz w:val="18"/>
                <w:szCs w:val="18"/>
              </w:rPr>
              <w:t>代码</w:t>
            </w:r>
          </w:p>
        </w:tc>
        <w:tc>
          <w:tcPr>
            <w:tcW w:w="219" w:type="pct"/>
            <w:tcBorders>
              <w:top w:val="single" w:color="auto" w:sz="8" w:space="0"/>
              <w:left w:val="single" w:color="auto" w:sz="2" w:space="0"/>
              <w:bottom w:val="single" w:color="auto" w:sz="2" w:space="0"/>
              <w:right w:val="nil"/>
            </w:tcBorders>
            <w:shd w:val="clear" w:color="auto" w:fill="auto"/>
            <w:vAlign w:val="center"/>
          </w:tcPr>
          <w:p>
            <w:pPr>
              <w:widowControl/>
              <w:spacing w:line="200" w:lineRule="exact"/>
              <w:ind w:left="-105" w:leftChars="-50" w:right="-105" w:rightChars="-50"/>
              <w:jc w:val="center"/>
              <w:rPr>
                <w:color w:val="000000"/>
                <w:kern w:val="0"/>
                <w:sz w:val="18"/>
                <w:szCs w:val="18"/>
              </w:rPr>
            </w:pPr>
            <w:r>
              <w:rPr>
                <w:color w:val="000000"/>
                <w:kern w:val="0"/>
                <w:sz w:val="18"/>
                <w:szCs w:val="18"/>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24" w:hRule="atLeast"/>
          <w:jc w:val="center"/>
        </w:trPr>
        <w:tc>
          <w:tcPr>
            <w:tcW w:w="1618" w:type="pct"/>
            <w:shd w:val="clear" w:color="auto" w:fill="auto"/>
            <w:noWrap/>
            <w:vAlign w:val="center"/>
          </w:tcPr>
          <w:p>
            <w:pPr>
              <w:widowControl/>
              <w:spacing w:line="200" w:lineRule="exact"/>
              <w:jc w:val="center"/>
              <w:rPr>
                <w:color w:val="000000"/>
                <w:kern w:val="0"/>
                <w:sz w:val="18"/>
                <w:szCs w:val="18"/>
              </w:rPr>
            </w:pPr>
            <w:r>
              <w:rPr>
                <w:color w:val="000000"/>
                <w:kern w:val="0"/>
                <w:sz w:val="18"/>
                <w:szCs w:val="18"/>
              </w:rPr>
              <w:t>甲</w:t>
            </w:r>
          </w:p>
        </w:tc>
        <w:tc>
          <w:tcPr>
            <w:tcW w:w="368" w:type="pct"/>
            <w:gridSpan w:val="2"/>
            <w:shd w:val="clear" w:color="auto" w:fill="auto"/>
            <w:noWrap/>
            <w:vAlign w:val="center"/>
          </w:tcPr>
          <w:p>
            <w:pPr>
              <w:widowControl/>
              <w:spacing w:line="200" w:lineRule="exact"/>
              <w:jc w:val="center"/>
              <w:rPr>
                <w:color w:val="000000"/>
                <w:kern w:val="0"/>
                <w:sz w:val="18"/>
                <w:szCs w:val="18"/>
              </w:rPr>
            </w:pPr>
            <w:r>
              <w:rPr>
                <w:color w:val="000000"/>
                <w:kern w:val="0"/>
                <w:sz w:val="18"/>
                <w:szCs w:val="18"/>
              </w:rPr>
              <w:t>乙</w:t>
            </w:r>
          </w:p>
        </w:tc>
        <w:tc>
          <w:tcPr>
            <w:tcW w:w="220" w:type="pct"/>
            <w:shd w:val="clear" w:color="auto" w:fill="auto"/>
            <w:noWrap/>
            <w:vAlign w:val="center"/>
          </w:tcPr>
          <w:p>
            <w:pPr>
              <w:widowControl/>
              <w:spacing w:line="200" w:lineRule="exact"/>
              <w:jc w:val="center"/>
              <w:rPr>
                <w:color w:val="000000"/>
                <w:kern w:val="0"/>
                <w:sz w:val="18"/>
                <w:szCs w:val="18"/>
              </w:rPr>
            </w:pPr>
            <w:r>
              <w:rPr>
                <w:color w:val="000000"/>
                <w:kern w:val="0"/>
                <w:sz w:val="18"/>
                <w:szCs w:val="18"/>
              </w:rPr>
              <w:t>丙</w:t>
            </w:r>
          </w:p>
        </w:tc>
        <w:tc>
          <w:tcPr>
            <w:tcW w:w="294" w:type="pct"/>
            <w:tcBorders>
              <w:right w:val="double" w:color="auto" w:sz="4" w:space="0"/>
            </w:tcBorders>
            <w:shd w:val="clear" w:color="auto" w:fill="auto"/>
            <w:vAlign w:val="center"/>
          </w:tcPr>
          <w:p>
            <w:pPr>
              <w:widowControl/>
              <w:spacing w:line="200" w:lineRule="exact"/>
              <w:jc w:val="center"/>
              <w:rPr>
                <w:color w:val="000000"/>
                <w:kern w:val="0"/>
                <w:sz w:val="18"/>
                <w:szCs w:val="18"/>
              </w:rPr>
            </w:pPr>
            <w:r>
              <w:rPr>
                <w:color w:val="000000"/>
                <w:kern w:val="0"/>
                <w:sz w:val="18"/>
                <w:szCs w:val="18"/>
              </w:rPr>
              <w:t>1</w:t>
            </w:r>
          </w:p>
        </w:tc>
        <w:tc>
          <w:tcPr>
            <w:tcW w:w="1693" w:type="pct"/>
            <w:gridSpan w:val="5"/>
            <w:tcBorders>
              <w:left w:val="double" w:color="auto" w:sz="4" w:space="0"/>
            </w:tcBorders>
            <w:shd w:val="clear" w:color="auto" w:fill="auto"/>
            <w:vAlign w:val="center"/>
          </w:tcPr>
          <w:p>
            <w:pPr>
              <w:widowControl/>
              <w:spacing w:line="200" w:lineRule="exact"/>
              <w:jc w:val="center"/>
              <w:rPr>
                <w:color w:val="000000"/>
                <w:kern w:val="0"/>
                <w:sz w:val="18"/>
                <w:szCs w:val="18"/>
              </w:rPr>
            </w:pPr>
            <w:r>
              <w:rPr>
                <w:color w:val="000000"/>
                <w:kern w:val="0"/>
                <w:sz w:val="18"/>
                <w:szCs w:val="18"/>
              </w:rPr>
              <w:t>甲</w:t>
            </w:r>
          </w:p>
        </w:tc>
        <w:tc>
          <w:tcPr>
            <w:tcW w:w="368" w:type="pct"/>
            <w:shd w:val="clear" w:color="auto" w:fill="auto"/>
            <w:vAlign w:val="center"/>
          </w:tcPr>
          <w:p>
            <w:pPr>
              <w:widowControl/>
              <w:spacing w:line="200" w:lineRule="exact"/>
              <w:jc w:val="center"/>
              <w:rPr>
                <w:color w:val="000000"/>
                <w:kern w:val="0"/>
                <w:sz w:val="18"/>
                <w:szCs w:val="18"/>
              </w:rPr>
            </w:pPr>
            <w:r>
              <w:rPr>
                <w:color w:val="000000"/>
                <w:kern w:val="0"/>
                <w:sz w:val="18"/>
                <w:szCs w:val="18"/>
              </w:rPr>
              <w:t>乙</w:t>
            </w:r>
          </w:p>
        </w:tc>
        <w:tc>
          <w:tcPr>
            <w:tcW w:w="220" w:type="pct"/>
            <w:tcBorders>
              <w:right w:val="single" w:color="auto" w:sz="2" w:space="0"/>
            </w:tcBorders>
            <w:shd w:val="clear" w:color="auto" w:fill="auto"/>
            <w:noWrap/>
            <w:vAlign w:val="center"/>
          </w:tcPr>
          <w:p>
            <w:pPr>
              <w:widowControl/>
              <w:spacing w:line="200" w:lineRule="exact"/>
              <w:jc w:val="center"/>
              <w:rPr>
                <w:color w:val="000000"/>
                <w:kern w:val="0"/>
                <w:sz w:val="18"/>
                <w:szCs w:val="18"/>
              </w:rPr>
            </w:pPr>
            <w:r>
              <w:rPr>
                <w:color w:val="000000"/>
                <w:kern w:val="0"/>
                <w:sz w:val="18"/>
                <w:szCs w:val="18"/>
              </w:rPr>
              <w:t>丙</w:t>
            </w:r>
          </w:p>
        </w:tc>
        <w:tc>
          <w:tcPr>
            <w:tcW w:w="219" w:type="pct"/>
            <w:tcBorders>
              <w:top w:val="single" w:color="auto" w:sz="2" w:space="0"/>
              <w:left w:val="single" w:color="auto" w:sz="2" w:space="0"/>
              <w:bottom w:val="single" w:color="auto" w:sz="2" w:space="0"/>
              <w:right w:val="nil"/>
            </w:tcBorders>
            <w:shd w:val="clear" w:color="auto" w:fill="auto"/>
            <w:vAlign w:val="center"/>
          </w:tcPr>
          <w:p>
            <w:pPr>
              <w:widowControl/>
              <w:spacing w:line="200" w:lineRule="exact"/>
              <w:jc w:val="center"/>
              <w:rPr>
                <w:color w:val="000000"/>
                <w:kern w:val="0"/>
                <w:sz w:val="18"/>
                <w:szCs w:val="18"/>
              </w:rPr>
            </w:pPr>
            <w:r>
              <w:rPr>
                <w:color w:val="000000"/>
                <w:kern w:val="0"/>
                <w:sz w:val="18"/>
                <w:szCs w:val="18"/>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773" w:hRule="atLeast"/>
          <w:jc w:val="center"/>
        </w:trPr>
        <w:tc>
          <w:tcPr>
            <w:tcW w:w="1618" w:type="pct"/>
            <w:tcBorders>
              <w:bottom w:val="single" w:color="auto" w:sz="4" w:space="0"/>
            </w:tcBorders>
            <w:shd w:val="clear" w:color="auto" w:fill="auto"/>
            <w:noWrap/>
          </w:tcPr>
          <w:p>
            <w:pPr>
              <w:widowControl/>
              <w:spacing w:line="280" w:lineRule="exact"/>
              <w:rPr>
                <w:color w:val="000000"/>
                <w:kern w:val="0"/>
                <w:sz w:val="18"/>
                <w:szCs w:val="18"/>
              </w:rPr>
            </w:pPr>
            <w:r>
              <w:rPr>
                <w:color w:val="000000"/>
                <w:kern w:val="0"/>
                <w:sz w:val="18"/>
                <w:szCs w:val="18"/>
              </w:rPr>
              <w:t>一、研究开发人员情况</w:t>
            </w:r>
          </w:p>
          <w:p>
            <w:pPr>
              <w:widowControl/>
              <w:spacing w:line="280" w:lineRule="exact"/>
              <w:rPr>
                <w:color w:val="000000"/>
                <w:kern w:val="0"/>
                <w:sz w:val="18"/>
                <w:szCs w:val="18"/>
              </w:rPr>
            </w:pPr>
            <w:r>
              <w:rPr>
                <w:color w:val="000000"/>
                <w:kern w:val="0"/>
                <w:sz w:val="18"/>
                <w:szCs w:val="18"/>
              </w:rPr>
              <w:t xml:space="preserve"> 研究开发人员合计</w:t>
            </w:r>
          </w:p>
          <w:p>
            <w:pPr>
              <w:widowControl/>
              <w:spacing w:line="280" w:lineRule="exact"/>
              <w:rPr>
                <w:color w:val="000000"/>
                <w:kern w:val="0"/>
                <w:sz w:val="18"/>
                <w:szCs w:val="18"/>
              </w:rPr>
            </w:pPr>
            <w:r>
              <w:rPr>
                <w:color w:val="000000"/>
                <w:kern w:val="0"/>
                <w:sz w:val="18"/>
                <w:szCs w:val="18"/>
              </w:rPr>
              <w:t xml:space="preserve">   其中：管理和服务人员</w:t>
            </w:r>
          </w:p>
          <w:p>
            <w:pPr>
              <w:widowControl/>
              <w:spacing w:line="280" w:lineRule="exact"/>
              <w:ind w:firstLine="270" w:firstLineChars="150"/>
              <w:rPr>
                <w:color w:val="000000"/>
                <w:kern w:val="0"/>
                <w:sz w:val="18"/>
                <w:szCs w:val="18"/>
              </w:rPr>
            </w:pPr>
            <w:r>
              <w:rPr>
                <w:color w:val="000000"/>
                <w:kern w:val="0"/>
                <w:sz w:val="18"/>
                <w:szCs w:val="18"/>
              </w:rPr>
              <w:t>其中：女性</w:t>
            </w:r>
          </w:p>
          <w:p>
            <w:pPr>
              <w:widowControl/>
              <w:spacing w:line="280" w:lineRule="exact"/>
              <w:rPr>
                <w:color w:val="000000"/>
                <w:kern w:val="0"/>
                <w:sz w:val="18"/>
                <w:szCs w:val="18"/>
              </w:rPr>
            </w:pPr>
            <w:r>
              <w:rPr>
                <w:color w:val="000000"/>
                <w:kern w:val="0"/>
                <w:sz w:val="18"/>
                <w:szCs w:val="18"/>
              </w:rPr>
              <w:t xml:space="preserve">   其中：全职人员</w:t>
            </w:r>
          </w:p>
          <w:p>
            <w:pPr>
              <w:widowControl/>
              <w:spacing w:line="280" w:lineRule="exact"/>
              <w:rPr>
                <w:color w:val="000000"/>
                <w:kern w:val="0"/>
                <w:sz w:val="18"/>
                <w:szCs w:val="18"/>
              </w:rPr>
            </w:pPr>
            <w:r>
              <w:rPr>
                <w:color w:val="000000"/>
                <w:kern w:val="0"/>
                <w:sz w:val="18"/>
                <w:szCs w:val="18"/>
              </w:rPr>
              <w:t xml:space="preserve">   其中：本科毕业及以上人员</w:t>
            </w:r>
          </w:p>
          <w:p>
            <w:pPr>
              <w:widowControl/>
              <w:spacing w:line="280" w:lineRule="exact"/>
              <w:rPr>
                <w:color w:val="000000"/>
                <w:kern w:val="0"/>
                <w:sz w:val="18"/>
                <w:szCs w:val="18"/>
              </w:rPr>
            </w:pPr>
            <w:r>
              <w:rPr>
                <w:color w:val="000000"/>
                <w:kern w:val="0"/>
                <w:sz w:val="18"/>
                <w:szCs w:val="18"/>
              </w:rPr>
              <w:t xml:space="preserve">   其中：外聘人员</w:t>
            </w:r>
          </w:p>
          <w:p>
            <w:pPr>
              <w:widowControl/>
              <w:spacing w:line="280" w:lineRule="exact"/>
              <w:rPr>
                <w:color w:val="000000"/>
                <w:kern w:val="0"/>
                <w:sz w:val="18"/>
                <w:szCs w:val="18"/>
              </w:rPr>
            </w:pPr>
            <w:r>
              <w:rPr>
                <w:color w:val="000000"/>
                <w:kern w:val="0"/>
                <w:sz w:val="18"/>
                <w:szCs w:val="18"/>
              </w:rPr>
              <w:t>二、研究开发费用情况</w:t>
            </w:r>
          </w:p>
          <w:p>
            <w:pPr>
              <w:widowControl/>
              <w:spacing w:line="280" w:lineRule="exact"/>
              <w:rPr>
                <w:color w:val="000000"/>
                <w:kern w:val="0"/>
                <w:sz w:val="18"/>
                <w:szCs w:val="18"/>
              </w:rPr>
            </w:pPr>
            <w:r>
              <w:rPr>
                <w:color w:val="000000"/>
                <w:kern w:val="0"/>
                <w:sz w:val="18"/>
                <w:szCs w:val="18"/>
              </w:rPr>
              <w:t xml:space="preserve"> 研究开发费用合计</w:t>
            </w:r>
          </w:p>
          <w:p>
            <w:pPr>
              <w:widowControl/>
              <w:spacing w:line="280" w:lineRule="exact"/>
              <w:rPr>
                <w:color w:val="000000"/>
                <w:kern w:val="0"/>
                <w:sz w:val="18"/>
                <w:szCs w:val="18"/>
              </w:rPr>
            </w:pPr>
            <w:r>
              <w:rPr>
                <w:color w:val="000000"/>
                <w:kern w:val="0"/>
                <w:sz w:val="18"/>
                <w:szCs w:val="18"/>
              </w:rPr>
              <w:t xml:space="preserve">   1.人员人工费用</w:t>
            </w:r>
          </w:p>
          <w:p>
            <w:pPr>
              <w:widowControl/>
              <w:spacing w:line="280" w:lineRule="exact"/>
              <w:rPr>
                <w:color w:val="000000"/>
                <w:kern w:val="0"/>
                <w:sz w:val="18"/>
                <w:szCs w:val="18"/>
              </w:rPr>
            </w:pPr>
            <w:r>
              <w:rPr>
                <w:color w:val="000000"/>
                <w:kern w:val="0"/>
                <w:sz w:val="18"/>
                <w:szCs w:val="18"/>
              </w:rPr>
              <w:t xml:space="preserve">   2.直接投入费用</w:t>
            </w:r>
          </w:p>
          <w:p>
            <w:pPr>
              <w:widowControl/>
              <w:spacing w:line="280" w:lineRule="exact"/>
              <w:rPr>
                <w:color w:val="000000"/>
                <w:kern w:val="0"/>
                <w:sz w:val="18"/>
                <w:szCs w:val="18"/>
              </w:rPr>
            </w:pPr>
            <w:r>
              <w:rPr>
                <w:color w:val="000000"/>
                <w:kern w:val="0"/>
                <w:sz w:val="18"/>
                <w:szCs w:val="18"/>
              </w:rPr>
              <w:t xml:space="preserve">   3.折旧费用与长期待摊费用</w:t>
            </w:r>
          </w:p>
          <w:p>
            <w:pPr>
              <w:widowControl/>
              <w:spacing w:line="280" w:lineRule="exact"/>
              <w:rPr>
                <w:color w:val="000000"/>
                <w:kern w:val="0"/>
                <w:sz w:val="18"/>
                <w:szCs w:val="18"/>
              </w:rPr>
            </w:pPr>
            <w:r>
              <w:rPr>
                <w:color w:val="000000"/>
                <w:kern w:val="0"/>
                <w:sz w:val="18"/>
                <w:szCs w:val="18"/>
              </w:rPr>
              <w:t xml:space="preserve">   4.无形资产摊销费用</w:t>
            </w:r>
          </w:p>
          <w:p>
            <w:pPr>
              <w:widowControl/>
              <w:spacing w:line="280" w:lineRule="exact"/>
              <w:rPr>
                <w:color w:val="000000"/>
                <w:kern w:val="0"/>
                <w:sz w:val="18"/>
                <w:szCs w:val="18"/>
              </w:rPr>
            </w:pPr>
            <w:r>
              <w:rPr>
                <w:color w:val="000000"/>
                <w:kern w:val="0"/>
                <w:sz w:val="18"/>
                <w:szCs w:val="18"/>
              </w:rPr>
              <w:t xml:space="preserve">   5.设计费用</w:t>
            </w:r>
          </w:p>
          <w:p>
            <w:pPr>
              <w:widowControl/>
              <w:spacing w:line="280" w:lineRule="exact"/>
              <w:rPr>
                <w:color w:val="000000"/>
                <w:kern w:val="0"/>
                <w:sz w:val="18"/>
                <w:szCs w:val="18"/>
              </w:rPr>
            </w:pPr>
            <w:r>
              <w:rPr>
                <w:color w:val="000000"/>
                <w:kern w:val="0"/>
                <w:sz w:val="18"/>
                <w:szCs w:val="18"/>
              </w:rPr>
              <w:t xml:space="preserve">   6.装备调试费用与试验费用</w:t>
            </w:r>
          </w:p>
          <w:p>
            <w:pPr>
              <w:widowControl/>
              <w:spacing w:line="280" w:lineRule="exact"/>
              <w:rPr>
                <w:color w:val="000000"/>
                <w:kern w:val="0"/>
                <w:sz w:val="18"/>
                <w:szCs w:val="18"/>
              </w:rPr>
            </w:pPr>
            <w:r>
              <w:rPr>
                <w:color w:val="000000"/>
                <w:kern w:val="0"/>
                <w:sz w:val="18"/>
                <w:szCs w:val="18"/>
              </w:rPr>
              <w:t xml:space="preserve">   7.委托外部研究开发费用</w:t>
            </w:r>
          </w:p>
          <w:p>
            <w:pPr>
              <w:widowControl/>
              <w:spacing w:line="280" w:lineRule="exact"/>
              <w:rPr>
                <w:color w:val="000000"/>
                <w:kern w:val="0"/>
                <w:sz w:val="18"/>
                <w:szCs w:val="18"/>
              </w:rPr>
            </w:pPr>
            <w:r>
              <w:rPr>
                <w:color w:val="000000"/>
                <w:kern w:val="0"/>
                <w:sz w:val="18"/>
                <w:szCs w:val="18"/>
              </w:rPr>
              <w:t xml:space="preserve">       </w:t>
            </w:r>
            <w:r>
              <w:rPr>
                <w:rFonts w:hint="eastAsia" w:ascii="宋体" w:hAnsi="宋体" w:cs="宋体"/>
                <w:color w:val="000000"/>
                <w:kern w:val="0"/>
                <w:sz w:val="18"/>
                <w:szCs w:val="18"/>
              </w:rPr>
              <w:t>①</w:t>
            </w:r>
            <w:r>
              <w:rPr>
                <w:color w:val="000000"/>
                <w:kern w:val="0"/>
                <w:sz w:val="18"/>
                <w:szCs w:val="18"/>
              </w:rPr>
              <w:t>委托境内研究机构</w:t>
            </w:r>
          </w:p>
          <w:p>
            <w:pPr>
              <w:widowControl/>
              <w:spacing w:line="280" w:lineRule="exact"/>
              <w:rPr>
                <w:color w:val="000000"/>
                <w:kern w:val="0"/>
                <w:sz w:val="18"/>
                <w:szCs w:val="18"/>
              </w:rPr>
            </w:pPr>
            <w:r>
              <w:rPr>
                <w:color w:val="000000"/>
                <w:kern w:val="0"/>
                <w:sz w:val="18"/>
                <w:szCs w:val="18"/>
              </w:rPr>
              <w:t xml:space="preserve">       </w:t>
            </w:r>
            <w:r>
              <w:rPr>
                <w:rFonts w:hint="eastAsia" w:ascii="宋体" w:hAnsi="宋体" w:cs="宋体"/>
                <w:color w:val="000000"/>
                <w:kern w:val="0"/>
                <w:sz w:val="18"/>
                <w:szCs w:val="18"/>
              </w:rPr>
              <w:t>②</w:t>
            </w:r>
            <w:r>
              <w:rPr>
                <w:color w:val="000000"/>
                <w:kern w:val="0"/>
                <w:sz w:val="18"/>
                <w:szCs w:val="18"/>
              </w:rPr>
              <w:t>委托境内高等学校</w:t>
            </w:r>
          </w:p>
          <w:p>
            <w:pPr>
              <w:widowControl/>
              <w:spacing w:line="280" w:lineRule="exact"/>
              <w:ind w:firstLine="180" w:firstLineChars="100"/>
              <w:rPr>
                <w:color w:val="000000"/>
                <w:kern w:val="0"/>
                <w:sz w:val="18"/>
                <w:szCs w:val="18"/>
              </w:rPr>
            </w:pPr>
            <w:r>
              <w:rPr>
                <w:color w:val="000000"/>
                <w:kern w:val="0"/>
                <w:sz w:val="18"/>
                <w:szCs w:val="18"/>
              </w:rPr>
              <w:t xml:space="preserve">     </w:t>
            </w:r>
            <w:r>
              <w:rPr>
                <w:rFonts w:hint="eastAsia" w:ascii="宋体" w:hAnsi="宋体" w:cs="宋体"/>
                <w:color w:val="000000"/>
                <w:kern w:val="0"/>
                <w:sz w:val="18"/>
                <w:szCs w:val="18"/>
              </w:rPr>
              <w:t>③</w:t>
            </w:r>
            <w:r>
              <w:rPr>
                <w:color w:val="000000"/>
                <w:kern w:val="0"/>
                <w:sz w:val="18"/>
                <w:szCs w:val="18"/>
              </w:rPr>
              <w:t>委托境内企业</w:t>
            </w:r>
          </w:p>
          <w:p>
            <w:pPr>
              <w:widowControl/>
              <w:spacing w:line="280" w:lineRule="exact"/>
              <w:ind w:firstLine="630" w:firstLineChars="350"/>
              <w:rPr>
                <w:color w:val="000000"/>
                <w:kern w:val="0"/>
                <w:sz w:val="18"/>
                <w:szCs w:val="18"/>
              </w:rPr>
            </w:pPr>
            <w:r>
              <w:rPr>
                <w:rFonts w:hint="eastAsia" w:ascii="宋体" w:hAnsi="宋体" w:cs="宋体"/>
                <w:color w:val="000000"/>
                <w:kern w:val="0"/>
                <w:sz w:val="18"/>
                <w:szCs w:val="18"/>
              </w:rPr>
              <w:t>④</w:t>
            </w:r>
            <w:r>
              <w:rPr>
                <w:color w:val="000000"/>
                <w:kern w:val="0"/>
                <w:sz w:val="18"/>
                <w:szCs w:val="18"/>
              </w:rPr>
              <w:t xml:space="preserve">委托境外机构                   </w:t>
            </w:r>
          </w:p>
          <w:p>
            <w:pPr>
              <w:widowControl/>
              <w:spacing w:line="280" w:lineRule="exact"/>
              <w:rPr>
                <w:color w:val="000000"/>
                <w:kern w:val="0"/>
                <w:sz w:val="18"/>
                <w:szCs w:val="18"/>
              </w:rPr>
            </w:pPr>
            <w:r>
              <w:rPr>
                <w:color w:val="000000"/>
                <w:kern w:val="0"/>
                <w:sz w:val="18"/>
                <w:szCs w:val="18"/>
              </w:rPr>
              <w:t xml:space="preserve">   8.其他费用</w:t>
            </w:r>
          </w:p>
          <w:p>
            <w:pPr>
              <w:widowControl/>
              <w:spacing w:line="280" w:lineRule="exact"/>
              <w:rPr>
                <w:color w:val="000000"/>
                <w:kern w:val="0"/>
                <w:sz w:val="18"/>
                <w:szCs w:val="18"/>
              </w:rPr>
            </w:pPr>
            <w:r>
              <w:rPr>
                <w:color w:val="000000"/>
                <w:kern w:val="0"/>
                <w:sz w:val="18"/>
                <w:szCs w:val="18"/>
              </w:rPr>
              <w:t>三、研究开发资产情况</w:t>
            </w:r>
          </w:p>
          <w:p>
            <w:pPr>
              <w:widowControl/>
              <w:spacing w:line="280" w:lineRule="exact"/>
              <w:ind w:firstLine="180" w:firstLineChars="100"/>
              <w:rPr>
                <w:color w:val="000000"/>
                <w:kern w:val="0"/>
                <w:sz w:val="18"/>
                <w:szCs w:val="18"/>
              </w:rPr>
            </w:pPr>
            <w:r>
              <w:rPr>
                <w:color w:val="000000"/>
                <w:kern w:val="0"/>
                <w:sz w:val="18"/>
                <w:szCs w:val="18"/>
              </w:rPr>
              <w:t>当年形成用于研究开发的固定资产</w:t>
            </w:r>
          </w:p>
          <w:p>
            <w:pPr>
              <w:widowControl/>
              <w:spacing w:line="280" w:lineRule="exact"/>
              <w:ind w:firstLine="360"/>
              <w:rPr>
                <w:color w:val="000000"/>
                <w:kern w:val="0"/>
                <w:sz w:val="18"/>
                <w:szCs w:val="18"/>
              </w:rPr>
            </w:pPr>
            <w:r>
              <w:rPr>
                <w:color w:val="000000"/>
                <w:kern w:val="0"/>
                <w:sz w:val="18"/>
                <w:szCs w:val="18"/>
              </w:rPr>
              <w:t>其中：仪器和设备</w:t>
            </w:r>
          </w:p>
          <w:p>
            <w:pPr>
              <w:widowControl/>
              <w:spacing w:line="280" w:lineRule="exact"/>
              <w:rPr>
                <w:color w:val="000000"/>
                <w:kern w:val="0"/>
                <w:sz w:val="18"/>
                <w:szCs w:val="18"/>
              </w:rPr>
            </w:pPr>
            <w:r>
              <w:rPr>
                <w:color w:val="000000"/>
                <w:kern w:val="0"/>
                <w:sz w:val="18"/>
                <w:szCs w:val="18"/>
              </w:rPr>
              <w:t>四、研究开发支出资金来源</w:t>
            </w:r>
          </w:p>
          <w:p>
            <w:pPr>
              <w:widowControl/>
              <w:spacing w:line="280" w:lineRule="exact"/>
              <w:ind w:firstLine="270" w:firstLineChars="150"/>
              <w:rPr>
                <w:color w:val="000000"/>
                <w:kern w:val="0"/>
                <w:sz w:val="18"/>
                <w:szCs w:val="18"/>
              </w:rPr>
            </w:pPr>
            <w:r>
              <w:rPr>
                <w:color w:val="000000"/>
                <w:kern w:val="0"/>
                <w:sz w:val="18"/>
                <w:szCs w:val="18"/>
              </w:rPr>
              <w:t>1.来自企业自筹</w:t>
            </w:r>
          </w:p>
          <w:p>
            <w:pPr>
              <w:widowControl/>
              <w:spacing w:line="280" w:lineRule="exact"/>
              <w:ind w:firstLine="270" w:firstLineChars="150"/>
              <w:rPr>
                <w:color w:val="000000"/>
                <w:kern w:val="0"/>
                <w:sz w:val="18"/>
                <w:szCs w:val="18"/>
              </w:rPr>
            </w:pPr>
            <w:r>
              <w:rPr>
                <w:color w:val="000000"/>
                <w:kern w:val="0"/>
                <w:sz w:val="18"/>
                <w:szCs w:val="18"/>
              </w:rPr>
              <w:t>2.来自政府部门</w:t>
            </w:r>
          </w:p>
          <w:p>
            <w:pPr>
              <w:widowControl/>
              <w:spacing w:line="280" w:lineRule="exact"/>
              <w:ind w:firstLine="270" w:firstLineChars="150"/>
              <w:rPr>
                <w:color w:val="000000"/>
                <w:kern w:val="0"/>
                <w:sz w:val="18"/>
                <w:szCs w:val="18"/>
              </w:rPr>
            </w:pPr>
            <w:r>
              <w:rPr>
                <w:color w:val="000000"/>
                <w:kern w:val="0"/>
                <w:sz w:val="18"/>
                <w:szCs w:val="18"/>
              </w:rPr>
              <w:t>3.来自银行贷款</w:t>
            </w:r>
          </w:p>
          <w:p>
            <w:pPr>
              <w:widowControl/>
              <w:spacing w:line="280" w:lineRule="exact"/>
              <w:ind w:firstLine="270" w:firstLineChars="150"/>
              <w:rPr>
                <w:color w:val="000000"/>
                <w:kern w:val="0"/>
                <w:sz w:val="18"/>
                <w:szCs w:val="18"/>
              </w:rPr>
            </w:pPr>
            <w:r>
              <w:rPr>
                <w:color w:val="000000"/>
                <w:kern w:val="0"/>
                <w:sz w:val="18"/>
                <w:szCs w:val="18"/>
              </w:rPr>
              <w:t>4.来自风险投资</w:t>
            </w:r>
          </w:p>
          <w:p>
            <w:pPr>
              <w:widowControl/>
              <w:spacing w:line="280" w:lineRule="exact"/>
              <w:rPr>
                <w:color w:val="000000"/>
                <w:kern w:val="0"/>
                <w:sz w:val="18"/>
                <w:szCs w:val="18"/>
              </w:rPr>
            </w:pPr>
            <w:r>
              <w:rPr>
                <w:color w:val="000000"/>
                <w:kern w:val="0"/>
                <w:sz w:val="18"/>
                <w:szCs w:val="18"/>
              </w:rPr>
              <w:t xml:space="preserve">   5.来自其他渠道</w:t>
            </w:r>
          </w:p>
          <w:p>
            <w:pPr>
              <w:widowControl/>
              <w:spacing w:line="280" w:lineRule="exact"/>
              <w:rPr>
                <w:color w:val="000000"/>
                <w:kern w:val="0"/>
                <w:sz w:val="18"/>
                <w:szCs w:val="18"/>
              </w:rPr>
            </w:pPr>
            <w:r>
              <w:rPr>
                <w:color w:val="000000"/>
                <w:kern w:val="0"/>
                <w:sz w:val="18"/>
                <w:szCs w:val="18"/>
              </w:rPr>
              <w:t>五、相关政策落实情况</w:t>
            </w:r>
          </w:p>
          <w:p>
            <w:pPr>
              <w:widowControl/>
              <w:spacing w:line="280" w:lineRule="exact"/>
              <w:ind w:firstLine="160" w:firstLineChars="100"/>
              <w:rPr>
                <w:color w:val="000000"/>
                <w:kern w:val="0"/>
                <w:sz w:val="16"/>
                <w:szCs w:val="16"/>
              </w:rPr>
            </w:pPr>
            <w:r>
              <w:rPr>
                <w:color w:val="000000"/>
                <w:kern w:val="0"/>
                <w:sz w:val="16"/>
                <w:szCs w:val="16"/>
              </w:rPr>
              <w:t>申报加计扣除减免税的研究开发支出</w:t>
            </w:r>
          </w:p>
          <w:p>
            <w:pPr>
              <w:widowControl/>
              <w:spacing w:line="280" w:lineRule="exact"/>
              <w:ind w:firstLine="180" w:firstLineChars="100"/>
              <w:rPr>
                <w:color w:val="000000"/>
                <w:kern w:val="0"/>
                <w:sz w:val="18"/>
                <w:szCs w:val="18"/>
              </w:rPr>
            </w:pPr>
            <w:r>
              <w:rPr>
                <w:color w:val="000000"/>
                <w:kern w:val="0"/>
                <w:sz w:val="18"/>
                <w:szCs w:val="18"/>
              </w:rPr>
              <w:t>加计扣除减免税金额</w:t>
            </w:r>
          </w:p>
          <w:p>
            <w:pPr>
              <w:widowControl/>
              <w:spacing w:line="280" w:lineRule="exact"/>
              <w:ind w:firstLine="180" w:firstLineChars="100"/>
              <w:rPr>
                <w:color w:val="000000"/>
                <w:kern w:val="0"/>
                <w:sz w:val="18"/>
                <w:szCs w:val="18"/>
              </w:rPr>
            </w:pPr>
            <w:r>
              <w:rPr>
                <w:color w:val="000000"/>
                <w:kern w:val="0"/>
                <w:sz w:val="18"/>
                <w:szCs w:val="18"/>
              </w:rPr>
              <w:t>高新技术企业减免税金额</w:t>
            </w:r>
          </w:p>
        </w:tc>
        <w:tc>
          <w:tcPr>
            <w:tcW w:w="368" w:type="pct"/>
            <w:gridSpan w:val="2"/>
            <w:tcBorders>
              <w:bottom w:val="single" w:color="auto" w:sz="4" w:space="0"/>
            </w:tcBorders>
            <w:shd w:val="clear" w:color="auto" w:fill="auto"/>
            <w:noWrap/>
          </w:tcPr>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人</w:t>
            </w:r>
          </w:p>
          <w:p>
            <w:pPr>
              <w:widowControl/>
              <w:spacing w:line="280" w:lineRule="exact"/>
              <w:jc w:val="center"/>
              <w:rPr>
                <w:color w:val="000000"/>
                <w:kern w:val="0"/>
                <w:sz w:val="18"/>
                <w:szCs w:val="18"/>
              </w:rPr>
            </w:pPr>
            <w:r>
              <w:rPr>
                <w:color w:val="000000"/>
                <w:kern w:val="0"/>
                <w:sz w:val="18"/>
                <w:szCs w:val="18"/>
              </w:rPr>
              <w:t>人</w:t>
            </w:r>
          </w:p>
          <w:p>
            <w:pPr>
              <w:widowControl/>
              <w:spacing w:line="280" w:lineRule="exact"/>
              <w:jc w:val="center"/>
              <w:rPr>
                <w:color w:val="000000"/>
                <w:kern w:val="0"/>
                <w:sz w:val="18"/>
                <w:szCs w:val="18"/>
              </w:rPr>
            </w:pPr>
            <w:r>
              <w:rPr>
                <w:color w:val="000000"/>
                <w:kern w:val="0"/>
                <w:sz w:val="18"/>
                <w:szCs w:val="18"/>
              </w:rPr>
              <w:t>人</w:t>
            </w:r>
          </w:p>
          <w:p>
            <w:pPr>
              <w:widowControl/>
              <w:spacing w:line="280" w:lineRule="exact"/>
              <w:jc w:val="center"/>
              <w:rPr>
                <w:color w:val="000000"/>
                <w:kern w:val="0"/>
                <w:sz w:val="18"/>
                <w:szCs w:val="18"/>
              </w:rPr>
            </w:pPr>
            <w:r>
              <w:rPr>
                <w:color w:val="000000"/>
                <w:kern w:val="0"/>
                <w:sz w:val="18"/>
                <w:szCs w:val="18"/>
              </w:rPr>
              <w:t>人</w:t>
            </w:r>
          </w:p>
          <w:p>
            <w:pPr>
              <w:widowControl/>
              <w:spacing w:line="280" w:lineRule="exact"/>
              <w:jc w:val="center"/>
              <w:rPr>
                <w:color w:val="000000"/>
                <w:kern w:val="0"/>
                <w:sz w:val="18"/>
                <w:szCs w:val="18"/>
              </w:rPr>
            </w:pPr>
            <w:r>
              <w:rPr>
                <w:color w:val="000000"/>
                <w:kern w:val="0"/>
                <w:sz w:val="18"/>
                <w:szCs w:val="18"/>
              </w:rPr>
              <w:t>人</w:t>
            </w:r>
          </w:p>
          <w:p>
            <w:pPr>
              <w:widowControl/>
              <w:spacing w:line="280" w:lineRule="exact"/>
              <w:jc w:val="center"/>
              <w:rPr>
                <w:color w:val="000000"/>
                <w:kern w:val="0"/>
                <w:sz w:val="18"/>
                <w:szCs w:val="18"/>
              </w:rPr>
            </w:pPr>
            <w:r>
              <w:rPr>
                <w:color w:val="000000"/>
                <w:kern w:val="0"/>
                <w:sz w:val="18"/>
                <w:szCs w:val="18"/>
              </w:rPr>
              <w:t>人</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tabs>
                <w:tab w:val="center" w:pos="227"/>
              </w:tabs>
              <w:spacing w:line="280" w:lineRule="exact"/>
              <w:rPr>
                <w:color w:val="000000"/>
                <w:kern w:val="0"/>
                <w:sz w:val="18"/>
                <w:szCs w:val="18"/>
              </w:rPr>
            </w:pPr>
            <w:r>
              <w:rPr>
                <w:color w:val="000000"/>
                <w:kern w:val="0"/>
                <w:sz w:val="18"/>
                <w:szCs w:val="18"/>
              </w:rPr>
              <w:tab/>
            </w: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千元千元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ind w:firstLine="90" w:firstLineChars="50"/>
              <w:rPr>
                <w:color w:val="000000"/>
                <w:kern w:val="0"/>
                <w:sz w:val="18"/>
                <w:szCs w:val="18"/>
              </w:rPr>
            </w:pPr>
            <w:r>
              <w:rPr>
                <w:color w:val="000000"/>
                <w:kern w:val="0"/>
                <w:sz w:val="18"/>
                <w:szCs w:val="18"/>
              </w:rPr>
              <w:t>千元</w:t>
            </w:r>
          </w:p>
        </w:tc>
        <w:tc>
          <w:tcPr>
            <w:tcW w:w="220" w:type="pct"/>
            <w:tcBorders>
              <w:bottom w:val="single" w:color="auto" w:sz="4" w:space="0"/>
            </w:tcBorders>
            <w:shd w:val="clear" w:color="auto" w:fill="auto"/>
            <w:noWrap/>
          </w:tcPr>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1</w:t>
            </w:r>
          </w:p>
          <w:p>
            <w:pPr>
              <w:widowControl/>
              <w:spacing w:line="280" w:lineRule="exact"/>
              <w:jc w:val="center"/>
              <w:rPr>
                <w:color w:val="000000"/>
                <w:kern w:val="0"/>
                <w:sz w:val="18"/>
                <w:szCs w:val="18"/>
              </w:rPr>
            </w:pPr>
            <w:r>
              <w:rPr>
                <w:color w:val="000000"/>
                <w:kern w:val="0"/>
                <w:sz w:val="18"/>
                <w:szCs w:val="18"/>
              </w:rPr>
              <w:t>2</w:t>
            </w:r>
          </w:p>
          <w:p>
            <w:pPr>
              <w:widowControl/>
              <w:spacing w:line="280" w:lineRule="exact"/>
              <w:jc w:val="center"/>
              <w:rPr>
                <w:color w:val="000000"/>
                <w:kern w:val="0"/>
                <w:sz w:val="18"/>
                <w:szCs w:val="18"/>
              </w:rPr>
            </w:pPr>
            <w:r>
              <w:rPr>
                <w:color w:val="000000"/>
                <w:kern w:val="0"/>
                <w:sz w:val="18"/>
                <w:szCs w:val="18"/>
              </w:rPr>
              <w:t>3</w:t>
            </w:r>
          </w:p>
          <w:p>
            <w:pPr>
              <w:widowControl/>
              <w:spacing w:line="280" w:lineRule="exact"/>
              <w:jc w:val="center"/>
              <w:rPr>
                <w:color w:val="000000"/>
                <w:kern w:val="0"/>
                <w:sz w:val="18"/>
                <w:szCs w:val="18"/>
              </w:rPr>
            </w:pPr>
            <w:r>
              <w:rPr>
                <w:color w:val="000000"/>
                <w:kern w:val="0"/>
                <w:sz w:val="18"/>
                <w:szCs w:val="18"/>
              </w:rPr>
              <w:t>4</w:t>
            </w:r>
          </w:p>
          <w:p>
            <w:pPr>
              <w:widowControl/>
              <w:spacing w:line="280" w:lineRule="exact"/>
              <w:jc w:val="center"/>
              <w:rPr>
                <w:color w:val="000000"/>
                <w:kern w:val="0"/>
                <w:sz w:val="18"/>
                <w:szCs w:val="18"/>
              </w:rPr>
            </w:pPr>
            <w:r>
              <w:rPr>
                <w:color w:val="000000"/>
                <w:kern w:val="0"/>
                <w:sz w:val="18"/>
                <w:szCs w:val="18"/>
              </w:rPr>
              <w:t>5</w:t>
            </w:r>
          </w:p>
          <w:p>
            <w:pPr>
              <w:widowControl/>
              <w:spacing w:line="280" w:lineRule="exact"/>
              <w:jc w:val="center"/>
              <w:rPr>
                <w:color w:val="000000"/>
                <w:kern w:val="0"/>
                <w:sz w:val="18"/>
                <w:szCs w:val="18"/>
              </w:rPr>
            </w:pPr>
            <w:r>
              <w:rPr>
                <w:color w:val="000000"/>
                <w:kern w:val="0"/>
                <w:sz w:val="18"/>
                <w:szCs w:val="18"/>
              </w:rPr>
              <w:t>6</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7</w:t>
            </w:r>
          </w:p>
          <w:p>
            <w:pPr>
              <w:widowControl/>
              <w:spacing w:line="280" w:lineRule="exact"/>
              <w:jc w:val="center"/>
              <w:rPr>
                <w:color w:val="000000"/>
                <w:kern w:val="0"/>
                <w:sz w:val="18"/>
                <w:szCs w:val="18"/>
              </w:rPr>
            </w:pPr>
            <w:r>
              <w:rPr>
                <w:color w:val="000000"/>
                <w:kern w:val="0"/>
                <w:sz w:val="18"/>
                <w:szCs w:val="18"/>
              </w:rPr>
              <w:t>8</w:t>
            </w:r>
          </w:p>
          <w:p>
            <w:pPr>
              <w:widowControl/>
              <w:spacing w:line="280" w:lineRule="exact"/>
              <w:jc w:val="center"/>
              <w:rPr>
                <w:color w:val="000000"/>
                <w:kern w:val="0"/>
                <w:sz w:val="18"/>
                <w:szCs w:val="18"/>
              </w:rPr>
            </w:pPr>
            <w:r>
              <w:rPr>
                <w:color w:val="000000"/>
                <w:kern w:val="0"/>
                <w:sz w:val="18"/>
                <w:szCs w:val="18"/>
              </w:rPr>
              <w:t>9</w:t>
            </w:r>
          </w:p>
          <w:p>
            <w:pPr>
              <w:widowControl/>
              <w:spacing w:line="280" w:lineRule="exact"/>
              <w:jc w:val="center"/>
              <w:rPr>
                <w:color w:val="000000"/>
                <w:kern w:val="0"/>
                <w:sz w:val="18"/>
                <w:szCs w:val="18"/>
              </w:rPr>
            </w:pPr>
            <w:r>
              <w:rPr>
                <w:color w:val="000000"/>
                <w:kern w:val="0"/>
                <w:sz w:val="18"/>
                <w:szCs w:val="18"/>
              </w:rPr>
              <w:t>10</w:t>
            </w:r>
          </w:p>
          <w:p>
            <w:pPr>
              <w:widowControl/>
              <w:spacing w:line="280" w:lineRule="exact"/>
              <w:jc w:val="center"/>
              <w:rPr>
                <w:color w:val="000000"/>
                <w:kern w:val="0"/>
                <w:sz w:val="18"/>
                <w:szCs w:val="18"/>
              </w:rPr>
            </w:pPr>
            <w:r>
              <w:rPr>
                <w:color w:val="000000"/>
                <w:kern w:val="0"/>
                <w:sz w:val="18"/>
                <w:szCs w:val="18"/>
              </w:rPr>
              <w:t>11</w:t>
            </w:r>
          </w:p>
          <w:p>
            <w:pPr>
              <w:widowControl/>
              <w:spacing w:line="280" w:lineRule="exact"/>
              <w:jc w:val="center"/>
              <w:rPr>
                <w:color w:val="000000"/>
                <w:kern w:val="0"/>
                <w:sz w:val="18"/>
                <w:szCs w:val="18"/>
              </w:rPr>
            </w:pPr>
            <w:r>
              <w:rPr>
                <w:color w:val="000000"/>
                <w:kern w:val="0"/>
                <w:sz w:val="18"/>
                <w:szCs w:val="18"/>
              </w:rPr>
              <w:t>12</w:t>
            </w:r>
          </w:p>
          <w:p>
            <w:pPr>
              <w:widowControl/>
              <w:spacing w:line="280" w:lineRule="exact"/>
              <w:jc w:val="center"/>
              <w:rPr>
                <w:color w:val="000000"/>
                <w:kern w:val="0"/>
                <w:sz w:val="18"/>
                <w:szCs w:val="18"/>
              </w:rPr>
            </w:pPr>
            <w:r>
              <w:rPr>
                <w:color w:val="000000"/>
                <w:kern w:val="0"/>
                <w:sz w:val="18"/>
                <w:szCs w:val="18"/>
              </w:rPr>
              <w:t>13</w:t>
            </w:r>
          </w:p>
          <w:p>
            <w:pPr>
              <w:widowControl/>
              <w:spacing w:line="280" w:lineRule="exact"/>
              <w:jc w:val="center"/>
              <w:rPr>
                <w:color w:val="000000"/>
                <w:kern w:val="0"/>
                <w:sz w:val="18"/>
                <w:szCs w:val="18"/>
              </w:rPr>
            </w:pPr>
            <w:r>
              <w:rPr>
                <w:color w:val="000000"/>
                <w:kern w:val="0"/>
                <w:sz w:val="18"/>
                <w:szCs w:val="18"/>
              </w:rPr>
              <w:t>14</w:t>
            </w:r>
          </w:p>
          <w:p>
            <w:pPr>
              <w:widowControl/>
              <w:spacing w:line="280" w:lineRule="exact"/>
              <w:jc w:val="center"/>
              <w:rPr>
                <w:color w:val="000000"/>
                <w:kern w:val="0"/>
                <w:sz w:val="18"/>
                <w:szCs w:val="18"/>
              </w:rPr>
            </w:pPr>
            <w:r>
              <w:rPr>
                <w:color w:val="000000"/>
                <w:kern w:val="0"/>
                <w:sz w:val="18"/>
                <w:szCs w:val="18"/>
              </w:rPr>
              <w:t>15</w:t>
            </w:r>
          </w:p>
          <w:p>
            <w:pPr>
              <w:widowControl/>
              <w:spacing w:line="280" w:lineRule="exact"/>
              <w:jc w:val="center"/>
              <w:rPr>
                <w:color w:val="000000"/>
                <w:kern w:val="0"/>
                <w:sz w:val="18"/>
                <w:szCs w:val="18"/>
              </w:rPr>
            </w:pPr>
            <w:r>
              <w:rPr>
                <w:color w:val="000000"/>
                <w:kern w:val="0"/>
                <w:sz w:val="18"/>
                <w:szCs w:val="18"/>
              </w:rPr>
              <w:t>16</w:t>
            </w:r>
          </w:p>
          <w:p>
            <w:pPr>
              <w:widowControl/>
              <w:spacing w:line="280" w:lineRule="exact"/>
              <w:jc w:val="center"/>
              <w:rPr>
                <w:color w:val="000000"/>
                <w:kern w:val="0"/>
                <w:sz w:val="18"/>
                <w:szCs w:val="18"/>
              </w:rPr>
            </w:pPr>
            <w:r>
              <w:rPr>
                <w:color w:val="000000"/>
                <w:kern w:val="0"/>
                <w:sz w:val="18"/>
                <w:szCs w:val="18"/>
              </w:rPr>
              <w:t>17</w:t>
            </w:r>
          </w:p>
          <w:p>
            <w:pPr>
              <w:widowControl/>
              <w:spacing w:line="280" w:lineRule="exact"/>
              <w:jc w:val="center"/>
              <w:rPr>
                <w:color w:val="000000"/>
                <w:kern w:val="0"/>
                <w:sz w:val="18"/>
                <w:szCs w:val="18"/>
              </w:rPr>
            </w:pPr>
            <w:r>
              <w:rPr>
                <w:color w:val="000000"/>
                <w:kern w:val="0"/>
                <w:sz w:val="18"/>
                <w:szCs w:val="18"/>
              </w:rPr>
              <w:t>18</w:t>
            </w:r>
          </w:p>
          <w:p>
            <w:pPr>
              <w:widowControl/>
              <w:spacing w:line="280" w:lineRule="exact"/>
              <w:jc w:val="center"/>
              <w:rPr>
                <w:color w:val="000000"/>
                <w:kern w:val="0"/>
                <w:sz w:val="18"/>
                <w:szCs w:val="18"/>
              </w:rPr>
            </w:pPr>
            <w:r>
              <w:rPr>
                <w:color w:val="000000"/>
                <w:kern w:val="0"/>
                <w:sz w:val="18"/>
                <w:szCs w:val="18"/>
              </w:rPr>
              <w:t>19</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20</w:t>
            </w:r>
          </w:p>
          <w:p>
            <w:pPr>
              <w:widowControl/>
              <w:spacing w:line="280" w:lineRule="exact"/>
              <w:jc w:val="center"/>
              <w:rPr>
                <w:color w:val="000000"/>
                <w:kern w:val="0"/>
                <w:sz w:val="18"/>
                <w:szCs w:val="18"/>
              </w:rPr>
            </w:pPr>
            <w:r>
              <w:rPr>
                <w:color w:val="000000"/>
                <w:kern w:val="0"/>
                <w:sz w:val="18"/>
                <w:szCs w:val="18"/>
              </w:rPr>
              <w:t>21</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rPr>
                <w:color w:val="000000"/>
                <w:kern w:val="0"/>
                <w:sz w:val="18"/>
                <w:szCs w:val="18"/>
              </w:rPr>
            </w:pPr>
            <w:r>
              <w:rPr>
                <w:color w:val="000000"/>
                <w:kern w:val="0"/>
                <w:sz w:val="18"/>
                <w:szCs w:val="18"/>
              </w:rPr>
              <w:t>57</w:t>
            </w:r>
          </w:p>
          <w:p>
            <w:pPr>
              <w:widowControl/>
              <w:spacing w:line="280" w:lineRule="exact"/>
              <w:jc w:val="center"/>
              <w:rPr>
                <w:color w:val="000000"/>
                <w:kern w:val="0"/>
                <w:sz w:val="18"/>
                <w:szCs w:val="18"/>
              </w:rPr>
            </w:pPr>
            <w:r>
              <w:rPr>
                <w:color w:val="000000"/>
                <w:kern w:val="0"/>
                <w:sz w:val="18"/>
                <w:szCs w:val="18"/>
              </w:rPr>
              <w:t>4358</w:t>
            </w:r>
          </w:p>
          <w:p>
            <w:pPr>
              <w:widowControl/>
              <w:spacing w:line="280" w:lineRule="exact"/>
              <w:jc w:val="center"/>
              <w:rPr>
                <w:color w:val="000000"/>
                <w:kern w:val="0"/>
                <w:sz w:val="18"/>
                <w:szCs w:val="18"/>
              </w:rPr>
            </w:pPr>
            <w:r>
              <w:rPr>
                <w:color w:val="000000"/>
                <w:kern w:val="0"/>
                <w:sz w:val="18"/>
                <w:szCs w:val="18"/>
              </w:rPr>
              <w:t>5556</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rPr>
                <w:color w:val="000000"/>
                <w:kern w:val="0"/>
                <w:sz w:val="18"/>
                <w:szCs w:val="18"/>
              </w:rPr>
            </w:pPr>
            <w:r>
              <w:rPr>
                <w:color w:val="000000"/>
                <w:kern w:val="0"/>
                <w:sz w:val="18"/>
                <w:szCs w:val="18"/>
              </w:rPr>
              <w:t>52</w:t>
            </w:r>
          </w:p>
          <w:p>
            <w:pPr>
              <w:widowControl/>
              <w:spacing w:line="280" w:lineRule="exact"/>
              <w:rPr>
                <w:color w:val="000000"/>
                <w:kern w:val="0"/>
                <w:sz w:val="18"/>
                <w:szCs w:val="18"/>
              </w:rPr>
            </w:pPr>
            <w:r>
              <w:rPr>
                <w:color w:val="000000"/>
                <w:kern w:val="0"/>
                <w:sz w:val="18"/>
                <w:szCs w:val="18"/>
              </w:rPr>
              <w:t>44</w:t>
            </w:r>
          </w:p>
          <w:p>
            <w:pPr>
              <w:widowControl/>
              <w:spacing w:line="280" w:lineRule="exact"/>
              <w:rPr>
                <w:color w:val="000000"/>
                <w:kern w:val="0"/>
                <w:sz w:val="18"/>
                <w:szCs w:val="18"/>
              </w:rPr>
            </w:pPr>
            <w:r>
              <w:rPr>
                <w:color w:val="000000"/>
                <w:kern w:val="0"/>
                <w:sz w:val="18"/>
                <w:szCs w:val="18"/>
              </w:rPr>
              <w:t>45</w:t>
            </w:r>
          </w:p>
        </w:tc>
        <w:tc>
          <w:tcPr>
            <w:tcW w:w="294" w:type="pct"/>
            <w:tcBorders>
              <w:bottom w:val="single" w:color="auto" w:sz="4" w:space="0"/>
              <w:right w:val="double" w:color="auto" w:sz="4" w:space="0"/>
            </w:tcBorders>
            <w:shd w:val="clear" w:color="auto" w:fill="auto"/>
            <w:vAlign w:val="center"/>
          </w:tcPr>
          <w:p>
            <w:pPr>
              <w:widowControl/>
              <w:spacing w:line="280" w:lineRule="exact"/>
              <w:jc w:val="center"/>
              <w:rPr>
                <w:color w:val="000000"/>
                <w:kern w:val="0"/>
                <w:sz w:val="18"/>
                <w:szCs w:val="18"/>
              </w:rPr>
            </w:pPr>
          </w:p>
        </w:tc>
        <w:tc>
          <w:tcPr>
            <w:tcW w:w="1693" w:type="pct"/>
            <w:gridSpan w:val="5"/>
            <w:tcBorders>
              <w:left w:val="double" w:color="auto" w:sz="4" w:space="0"/>
              <w:bottom w:val="single" w:color="auto" w:sz="4" w:space="0"/>
            </w:tcBorders>
            <w:shd w:val="clear" w:color="auto" w:fill="auto"/>
          </w:tcPr>
          <w:p>
            <w:pPr>
              <w:widowControl/>
              <w:spacing w:line="280" w:lineRule="exact"/>
              <w:rPr>
                <w:color w:val="000000"/>
                <w:kern w:val="0"/>
                <w:sz w:val="18"/>
                <w:szCs w:val="18"/>
              </w:rPr>
            </w:pPr>
            <w:r>
              <w:rPr>
                <w:color w:val="000000"/>
                <w:kern w:val="0"/>
                <w:sz w:val="20"/>
                <w:szCs w:val="18"/>
              </w:rPr>
              <w:t>六、</w:t>
            </w:r>
            <w:r>
              <w:rPr>
                <w:color w:val="000000"/>
                <w:kern w:val="0"/>
                <w:sz w:val="18"/>
                <w:szCs w:val="18"/>
              </w:rPr>
              <w:t>企业办研究开发机构（境内）情况</w:t>
            </w:r>
          </w:p>
          <w:p>
            <w:pPr>
              <w:widowControl/>
              <w:spacing w:line="280" w:lineRule="exact"/>
              <w:rPr>
                <w:color w:val="000000"/>
                <w:kern w:val="0"/>
                <w:sz w:val="18"/>
                <w:szCs w:val="18"/>
              </w:rPr>
            </w:pPr>
            <w:r>
              <w:rPr>
                <w:color w:val="000000"/>
                <w:kern w:val="0"/>
                <w:sz w:val="18"/>
                <w:szCs w:val="18"/>
              </w:rPr>
              <w:t xml:space="preserve">  期末机构数</w:t>
            </w:r>
          </w:p>
          <w:p>
            <w:pPr>
              <w:widowControl/>
              <w:spacing w:line="280" w:lineRule="exact"/>
              <w:rPr>
                <w:color w:val="000000"/>
                <w:kern w:val="0"/>
                <w:sz w:val="18"/>
                <w:szCs w:val="18"/>
              </w:rPr>
            </w:pPr>
            <w:r>
              <w:rPr>
                <w:color w:val="000000"/>
                <w:kern w:val="0"/>
                <w:sz w:val="18"/>
                <w:szCs w:val="18"/>
              </w:rPr>
              <w:t xml:space="preserve">  机构研究开发人员</w:t>
            </w:r>
          </w:p>
          <w:p>
            <w:pPr>
              <w:widowControl/>
              <w:spacing w:line="280" w:lineRule="exact"/>
              <w:rPr>
                <w:color w:val="000000"/>
                <w:kern w:val="0"/>
                <w:sz w:val="18"/>
                <w:szCs w:val="18"/>
              </w:rPr>
            </w:pPr>
            <w:r>
              <w:rPr>
                <w:color w:val="000000"/>
                <w:kern w:val="0"/>
                <w:sz w:val="18"/>
                <w:szCs w:val="18"/>
              </w:rPr>
              <w:t xml:space="preserve">    其中：博士毕业</w:t>
            </w:r>
          </w:p>
          <w:p>
            <w:pPr>
              <w:widowControl/>
              <w:spacing w:line="280" w:lineRule="exact"/>
              <w:rPr>
                <w:color w:val="000000"/>
                <w:kern w:val="0"/>
                <w:sz w:val="18"/>
                <w:szCs w:val="18"/>
              </w:rPr>
            </w:pPr>
            <w:r>
              <w:rPr>
                <w:color w:val="000000"/>
                <w:kern w:val="0"/>
                <w:sz w:val="18"/>
                <w:szCs w:val="18"/>
              </w:rPr>
              <w:t xml:space="preserve">          硕士毕业</w:t>
            </w:r>
          </w:p>
          <w:p>
            <w:pPr>
              <w:widowControl/>
              <w:spacing w:line="280" w:lineRule="exact"/>
              <w:ind w:firstLine="180" w:firstLineChars="100"/>
              <w:rPr>
                <w:color w:val="000000"/>
                <w:kern w:val="0"/>
                <w:sz w:val="18"/>
                <w:szCs w:val="18"/>
              </w:rPr>
            </w:pPr>
            <w:r>
              <w:rPr>
                <w:color w:val="000000"/>
                <w:kern w:val="0"/>
                <w:sz w:val="18"/>
                <w:szCs w:val="18"/>
              </w:rPr>
              <w:t>机构研究开发费用</w:t>
            </w:r>
          </w:p>
          <w:p>
            <w:pPr>
              <w:widowControl/>
              <w:spacing w:line="280" w:lineRule="exact"/>
              <w:rPr>
                <w:color w:val="000000"/>
                <w:kern w:val="0"/>
                <w:sz w:val="18"/>
                <w:szCs w:val="18"/>
              </w:rPr>
            </w:pPr>
            <w:r>
              <w:rPr>
                <w:color w:val="000000"/>
                <w:kern w:val="0"/>
                <w:sz w:val="18"/>
                <w:szCs w:val="18"/>
              </w:rPr>
              <w:t xml:space="preserve">  期末仪器和设备原价</w:t>
            </w:r>
          </w:p>
          <w:p>
            <w:pPr>
              <w:widowControl/>
              <w:spacing w:line="280" w:lineRule="exact"/>
              <w:rPr>
                <w:color w:val="000000"/>
                <w:kern w:val="0"/>
                <w:sz w:val="18"/>
                <w:szCs w:val="18"/>
              </w:rPr>
            </w:pPr>
            <w:r>
              <w:rPr>
                <w:color w:val="000000"/>
                <w:kern w:val="0"/>
                <w:sz w:val="18"/>
                <w:szCs w:val="18"/>
              </w:rPr>
              <w:t>七、研究开发产出及相关情况</w:t>
            </w:r>
          </w:p>
          <w:p>
            <w:pPr>
              <w:widowControl/>
              <w:spacing w:line="280" w:lineRule="exact"/>
              <w:rPr>
                <w:color w:val="000000"/>
                <w:kern w:val="0"/>
                <w:sz w:val="18"/>
                <w:szCs w:val="18"/>
              </w:rPr>
            </w:pPr>
            <w:r>
              <w:rPr>
                <w:color w:val="000000"/>
                <w:kern w:val="0"/>
                <w:sz w:val="18"/>
                <w:szCs w:val="18"/>
              </w:rPr>
              <w:t>(一)专利情况</w:t>
            </w:r>
          </w:p>
          <w:p>
            <w:pPr>
              <w:widowControl/>
              <w:spacing w:line="280" w:lineRule="exact"/>
              <w:rPr>
                <w:color w:val="000000"/>
                <w:kern w:val="0"/>
                <w:sz w:val="18"/>
                <w:szCs w:val="18"/>
                <w:u w:val="single"/>
              </w:rPr>
            </w:pPr>
            <w:r>
              <w:rPr>
                <w:color w:val="000000"/>
                <w:kern w:val="0"/>
                <w:sz w:val="18"/>
                <w:szCs w:val="18"/>
              </w:rPr>
              <w:t xml:space="preserve">    当年专利申请数</w:t>
            </w:r>
          </w:p>
          <w:p>
            <w:pPr>
              <w:widowControl/>
              <w:spacing w:line="280" w:lineRule="exact"/>
              <w:rPr>
                <w:color w:val="000000"/>
                <w:kern w:val="0"/>
                <w:sz w:val="18"/>
                <w:szCs w:val="18"/>
              </w:rPr>
            </w:pPr>
            <w:r>
              <w:rPr>
                <w:color w:val="000000"/>
                <w:kern w:val="0"/>
                <w:sz w:val="18"/>
                <w:szCs w:val="18"/>
              </w:rPr>
              <w:t xml:space="preserve">      其中：发明专利</w:t>
            </w:r>
          </w:p>
          <w:p>
            <w:pPr>
              <w:widowControl/>
              <w:spacing w:line="280" w:lineRule="exact"/>
              <w:rPr>
                <w:color w:val="000000"/>
                <w:kern w:val="0"/>
                <w:sz w:val="18"/>
                <w:szCs w:val="18"/>
              </w:rPr>
            </w:pPr>
            <w:r>
              <w:rPr>
                <w:color w:val="000000"/>
                <w:kern w:val="0"/>
                <w:sz w:val="18"/>
                <w:szCs w:val="18"/>
              </w:rPr>
              <w:t xml:space="preserve">    期末有效发明专利数</w:t>
            </w:r>
          </w:p>
          <w:p>
            <w:pPr>
              <w:widowControl/>
              <w:spacing w:line="280" w:lineRule="exact"/>
              <w:rPr>
                <w:color w:val="000000"/>
                <w:kern w:val="0"/>
                <w:sz w:val="18"/>
                <w:szCs w:val="18"/>
              </w:rPr>
            </w:pPr>
            <w:r>
              <w:rPr>
                <w:color w:val="000000"/>
                <w:kern w:val="0"/>
                <w:sz w:val="18"/>
                <w:szCs w:val="18"/>
              </w:rPr>
              <w:t xml:space="preserve">      其中：已被实施</w:t>
            </w:r>
          </w:p>
          <w:p>
            <w:pPr>
              <w:widowControl/>
              <w:spacing w:line="280" w:lineRule="exact"/>
              <w:rPr>
                <w:color w:val="000000"/>
                <w:kern w:val="0"/>
                <w:sz w:val="18"/>
                <w:szCs w:val="18"/>
              </w:rPr>
            </w:pPr>
            <w:r>
              <w:rPr>
                <w:color w:val="000000"/>
                <w:kern w:val="0"/>
                <w:sz w:val="18"/>
                <w:szCs w:val="18"/>
              </w:rPr>
              <w:t xml:space="preserve">   专利所有权转让及许可数</w:t>
            </w:r>
          </w:p>
          <w:p>
            <w:pPr>
              <w:widowControl/>
              <w:spacing w:line="280" w:lineRule="exact"/>
              <w:rPr>
                <w:color w:val="000000"/>
                <w:kern w:val="0"/>
                <w:sz w:val="18"/>
                <w:szCs w:val="18"/>
              </w:rPr>
            </w:pPr>
            <w:r>
              <w:rPr>
                <w:color w:val="000000"/>
                <w:kern w:val="0"/>
                <w:sz w:val="18"/>
                <w:szCs w:val="18"/>
              </w:rPr>
              <w:t xml:space="preserve">   专利所有权转让及许可收入</w:t>
            </w:r>
          </w:p>
          <w:p>
            <w:pPr>
              <w:widowControl/>
              <w:spacing w:line="280" w:lineRule="exact"/>
              <w:rPr>
                <w:color w:val="000000"/>
                <w:kern w:val="0"/>
                <w:sz w:val="18"/>
                <w:szCs w:val="18"/>
              </w:rPr>
            </w:pPr>
            <w:r>
              <w:rPr>
                <w:color w:val="000000"/>
                <w:kern w:val="0"/>
                <w:sz w:val="18"/>
                <w:szCs w:val="18"/>
              </w:rPr>
              <w:t>(二)新产品情况</w:t>
            </w:r>
          </w:p>
          <w:p>
            <w:pPr>
              <w:widowControl/>
              <w:spacing w:line="280" w:lineRule="exact"/>
              <w:rPr>
                <w:color w:val="000000"/>
                <w:kern w:val="0"/>
                <w:sz w:val="18"/>
                <w:szCs w:val="18"/>
              </w:rPr>
            </w:pPr>
            <w:r>
              <w:rPr>
                <w:color w:val="000000"/>
                <w:kern w:val="0"/>
                <w:sz w:val="18"/>
                <w:szCs w:val="18"/>
              </w:rPr>
              <w:t xml:space="preserve">   *新产品销售收入</w:t>
            </w:r>
          </w:p>
          <w:p>
            <w:pPr>
              <w:widowControl/>
              <w:spacing w:line="280" w:lineRule="exact"/>
              <w:rPr>
                <w:color w:val="000000"/>
                <w:kern w:val="0"/>
                <w:sz w:val="18"/>
                <w:szCs w:val="18"/>
              </w:rPr>
            </w:pPr>
            <w:r>
              <w:rPr>
                <w:color w:val="000000"/>
                <w:kern w:val="0"/>
                <w:sz w:val="18"/>
                <w:szCs w:val="18"/>
              </w:rPr>
              <w:t xml:space="preserve">     *其中：出口</w:t>
            </w:r>
          </w:p>
          <w:p>
            <w:pPr>
              <w:widowControl/>
              <w:spacing w:line="280" w:lineRule="exact"/>
              <w:rPr>
                <w:color w:val="000000"/>
                <w:kern w:val="0"/>
                <w:sz w:val="18"/>
                <w:szCs w:val="18"/>
              </w:rPr>
            </w:pPr>
            <w:r>
              <w:rPr>
                <w:color w:val="000000"/>
                <w:kern w:val="0"/>
                <w:sz w:val="18"/>
                <w:szCs w:val="18"/>
              </w:rPr>
              <w:t>(三)其他情况</w:t>
            </w:r>
          </w:p>
          <w:p>
            <w:pPr>
              <w:widowControl/>
              <w:spacing w:line="280" w:lineRule="exact"/>
              <w:rPr>
                <w:color w:val="000000"/>
                <w:kern w:val="0"/>
                <w:sz w:val="18"/>
                <w:szCs w:val="18"/>
              </w:rPr>
            </w:pPr>
            <w:r>
              <w:rPr>
                <w:color w:val="000000"/>
                <w:kern w:val="0"/>
                <w:sz w:val="18"/>
                <w:szCs w:val="18"/>
              </w:rPr>
              <w:t xml:space="preserve">   *期末拥有注册商标</w:t>
            </w:r>
          </w:p>
          <w:p>
            <w:pPr>
              <w:widowControl/>
              <w:spacing w:line="280" w:lineRule="exact"/>
              <w:ind w:firstLine="360" w:firstLineChars="200"/>
              <w:rPr>
                <w:color w:val="000000"/>
                <w:kern w:val="0"/>
                <w:sz w:val="18"/>
                <w:szCs w:val="18"/>
              </w:rPr>
            </w:pPr>
            <w:r>
              <w:rPr>
                <w:color w:val="000000"/>
                <w:kern w:val="0"/>
                <w:sz w:val="18"/>
                <w:szCs w:val="18"/>
              </w:rPr>
              <w:t>发表科技论文</w:t>
            </w:r>
          </w:p>
          <w:p>
            <w:pPr>
              <w:widowControl/>
              <w:spacing w:line="280" w:lineRule="exact"/>
              <w:rPr>
                <w:color w:val="000000"/>
                <w:kern w:val="0"/>
                <w:sz w:val="18"/>
                <w:szCs w:val="18"/>
              </w:rPr>
            </w:pPr>
            <w:r>
              <w:rPr>
                <w:color w:val="000000"/>
                <w:kern w:val="0"/>
                <w:sz w:val="18"/>
                <w:szCs w:val="18"/>
              </w:rPr>
              <w:t xml:space="preserve">    形成国家或行业标准</w:t>
            </w:r>
          </w:p>
          <w:p>
            <w:pPr>
              <w:widowControl/>
              <w:spacing w:line="280" w:lineRule="exact"/>
              <w:rPr>
                <w:color w:val="000000"/>
                <w:kern w:val="0"/>
                <w:sz w:val="18"/>
                <w:szCs w:val="18"/>
              </w:rPr>
            </w:pPr>
            <w:r>
              <w:rPr>
                <w:color w:val="000000"/>
                <w:kern w:val="0"/>
                <w:sz w:val="18"/>
                <w:szCs w:val="18"/>
              </w:rPr>
              <w:t>八、其他相关情况</w:t>
            </w:r>
          </w:p>
          <w:p>
            <w:pPr>
              <w:widowControl/>
              <w:spacing w:line="280" w:lineRule="exact"/>
              <w:rPr>
                <w:color w:val="000000"/>
                <w:kern w:val="0"/>
                <w:sz w:val="18"/>
                <w:szCs w:val="18"/>
              </w:rPr>
            </w:pPr>
            <w:r>
              <w:rPr>
                <w:color w:val="000000"/>
                <w:kern w:val="0"/>
                <w:sz w:val="18"/>
                <w:szCs w:val="18"/>
              </w:rPr>
              <w:t>(一)技术改造和技术获取情况</w:t>
            </w:r>
          </w:p>
          <w:p>
            <w:pPr>
              <w:widowControl/>
              <w:spacing w:line="280" w:lineRule="exact"/>
              <w:rPr>
                <w:color w:val="000000"/>
                <w:kern w:val="0"/>
                <w:sz w:val="18"/>
                <w:szCs w:val="18"/>
              </w:rPr>
            </w:pPr>
            <w:r>
              <w:rPr>
                <w:color w:val="000000"/>
                <w:kern w:val="0"/>
                <w:sz w:val="18"/>
                <w:szCs w:val="18"/>
              </w:rPr>
              <w:t xml:space="preserve">   技术改造经费支出</w:t>
            </w:r>
          </w:p>
          <w:p>
            <w:pPr>
              <w:widowControl/>
              <w:spacing w:line="280" w:lineRule="exact"/>
              <w:rPr>
                <w:color w:val="000000"/>
                <w:kern w:val="0"/>
                <w:sz w:val="18"/>
                <w:szCs w:val="18"/>
              </w:rPr>
            </w:pPr>
            <w:r>
              <w:rPr>
                <w:color w:val="000000"/>
                <w:kern w:val="0"/>
                <w:sz w:val="18"/>
                <w:szCs w:val="18"/>
              </w:rPr>
              <w:t xml:space="preserve">   购买境内技术经费支出</w:t>
            </w:r>
          </w:p>
          <w:p>
            <w:pPr>
              <w:widowControl/>
              <w:spacing w:line="280" w:lineRule="exact"/>
              <w:rPr>
                <w:color w:val="000000"/>
                <w:kern w:val="0"/>
                <w:sz w:val="18"/>
                <w:szCs w:val="18"/>
              </w:rPr>
            </w:pPr>
            <w:r>
              <w:rPr>
                <w:color w:val="000000"/>
                <w:kern w:val="0"/>
                <w:sz w:val="18"/>
                <w:szCs w:val="18"/>
              </w:rPr>
              <w:t xml:space="preserve">   引进境外技术经费支出</w:t>
            </w:r>
          </w:p>
          <w:p>
            <w:pPr>
              <w:widowControl/>
              <w:spacing w:line="280" w:lineRule="exact"/>
              <w:ind w:firstLine="240" w:firstLineChars="150"/>
              <w:rPr>
                <w:color w:val="000000"/>
                <w:kern w:val="0"/>
                <w:sz w:val="16"/>
                <w:szCs w:val="16"/>
              </w:rPr>
            </w:pPr>
            <w:r>
              <w:rPr>
                <w:color w:val="000000"/>
                <w:kern w:val="0"/>
                <w:sz w:val="16"/>
                <w:szCs w:val="16"/>
              </w:rPr>
              <w:t>引进境外技术的消化吸收经费支出</w:t>
            </w:r>
          </w:p>
          <w:p>
            <w:pPr>
              <w:widowControl/>
              <w:spacing w:line="280" w:lineRule="exact"/>
              <w:rPr>
                <w:color w:val="000000"/>
                <w:w w:val="90"/>
                <w:kern w:val="0"/>
                <w:sz w:val="18"/>
                <w:szCs w:val="18"/>
              </w:rPr>
            </w:pPr>
            <w:r>
              <w:rPr>
                <w:color w:val="000000"/>
                <w:kern w:val="0"/>
                <w:sz w:val="18"/>
                <w:szCs w:val="18"/>
              </w:rPr>
              <w:t>(二)企业办研究开发机构（境外）情</w:t>
            </w:r>
            <w:r>
              <w:rPr>
                <w:color w:val="000000"/>
                <w:w w:val="90"/>
                <w:kern w:val="0"/>
                <w:sz w:val="18"/>
                <w:szCs w:val="18"/>
              </w:rPr>
              <w:t>况</w:t>
            </w:r>
          </w:p>
          <w:p>
            <w:pPr>
              <w:widowControl/>
              <w:spacing w:line="280" w:lineRule="exact"/>
              <w:ind w:firstLine="240" w:firstLineChars="150"/>
              <w:jc w:val="left"/>
              <w:rPr>
                <w:color w:val="000000"/>
                <w:kern w:val="0"/>
                <w:sz w:val="18"/>
                <w:szCs w:val="18"/>
              </w:rPr>
            </w:pPr>
            <w:r>
              <w:rPr>
                <w:color w:val="000000"/>
                <w:kern w:val="0"/>
                <w:sz w:val="16"/>
                <w:szCs w:val="16"/>
              </w:rPr>
              <w:t>期末企业在境外设立的研究开发机构数</w:t>
            </w:r>
          </w:p>
        </w:tc>
        <w:tc>
          <w:tcPr>
            <w:tcW w:w="368" w:type="pct"/>
            <w:tcBorders>
              <w:bottom w:val="single" w:color="auto" w:sz="4" w:space="0"/>
            </w:tcBorders>
            <w:shd w:val="clear" w:color="auto" w:fill="auto"/>
          </w:tcPr>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个</w:t>
            </w:r>
          </w:p>
          <w:p>
            <w:pPr>
              <w:widowControl/>
              <w:spacing w:line="280" w:lineRule="exact"/>
              <w:jc w:val="center"/>
              <w:rPr>
                <w:color w:val="000000"/>
                <w:kern w:val="0"/>
                <w:sz w:val="18"/>
                <w:szCs w:val="18"/>
              </w:rPr>
            </w:pPr>
            <w:r>
              <w:rPr>
                <w:color w:val="000000"/>
                <w:kern w:val="0"/>
                <w:sz w:val="18"/>
                <w:szCs w:val="18"/>
              </w:rPr>
              <w:t>人</w:t>
            </w:r>
          </w:p>
          <w:p>
            <w:pPr>
              <w:widowControl/>
              <w:spacing w:line="280" w:lineRule="exact"/>
              <w:jc w:val="center"/>
              <w:rPr>
                <w:color w:val="000000"/>
                <w:kern w:val="0"/>
                <w:sz w:val="18"/>
                <w:szCs w:val="18"/>
              </w:rPr>
            </w:pPr>
            <w:r>
              <w:rPr>
                <w:color w:val="000000"/>
                <w:kern w:val="0"/>
                <w:sz w:val="18"/>
                <w:szCs w:val="18"/>
              </w:rPr>
              <w:t>人</w:t>
            </w:r>
          </w:p>
          <w:p>
            <w:pPr>
              <w:widowControl/>
              <w:spacing w:line="280" w:lineRule="exact"/>
              <w:jc w:val="center"/>
              <w:rPr>
                <w:color w:val="000000"/>
                <w:kern w:val="0"/>
                <w:sz w:val="18"/>
                <w:szCs w:val="18"/>
              </w:rPr>
            </w:pPr>
            <w:r>
              <w:rPr>
                <w:color w:val="000000"/>
                <w:kern w:val="0"/>
                <w:sz w:val="18"/>
                <w:szCs w:val="18"/>
              </w:rPr>
              <w:t>人</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件</w:t>
            </w:r>
          </w:p>
          <w:p>
            <w:pPr>
              <w:widowControl/>
              <w:spacing w:line="280" w:lineRule="exact"/>
              <w:jc w:val="center"/>
              <w:rPr>
                <w:color w:val="000000"/>
                <w:kern w:val="0"/>
                <w:sz w:val="18"/>
                <w:szCs w:val="18"/>
              </w:rPr>
            </w:pPr>
            <w:r>
              <w:rPr>
                <w:color w:val="000000"/>
                <w:kern w:val="0"/>
                <w:sz w:val="18"/>
                <w:szCs w:val="18"/>
              </w:rPr>
              <w:t>件</w:t>
            </w:r>
          </w:p>
          <w:p>
            <w:pPr>
              <w:widowControl/>
              <w:spacing w:line="280" w:lineRule="exact"/>
              <w:jc w:val="center"/>
              <w:rPr>
                <w:color w:val="000000"/>
                <w:kern w:val="0"/>
                <w:sz w:val="18"/>
                <w:szCs w:val="18"/>
              </w:rPr>
            </w:pPr>
            <w:r>
              <w:rPr>
                <w:color w:val="000000"/>
                <w:kern w:val="0"/>
                <w:sz w:val="18"/>
                <w:szCs w:val="18"/>
              </w:rPr>
              <w:t>件</w:t>
            </w:r>
          </w:p>
          <w:p>
            <w:pPr>
              <w:widowControl/>
              <w:spacing w:line="280" w:lineRule="exact"/>
              <w:jc w:val="center"/>
              <w:rPr>
                <w:color w:val="000000"/>
                <w:kern w:val="0"/>
                <w:sz w:val="18"/>
                <w:szCs w:val="18"/>
              </w:rPr>
            </w:pPr>
            <w:r>
              <w:rPr>
                <w:color w:val="000000"/>
                <w:kern w:val="0"/>
                <w:sz w:val="18"/>
                <w:szCs w:val="18"/>
              </w:rPr>
              <w:t>件</w:t>
            </w:r>
          </w:p>
          <w:p>
            <w:pPr>
              <w:widowControl/>
              <w:spacing w:line="280" w:lineRule="exact"/>
              <w:jc w:val="center"/>
              <w:rPr>
                <w:color w:val="000000"/>
                <w:kern w:val="0"/>
                <w:sz w:val="18"/>
                <w:szCs w:val="18"/>
              </w:rPr>
            </w:pPr>
            <w:r>
              <w:rPr>
                <w:color w:val="000000"/>
                <w:kern w:val="0"/>
                <w:sz w:val="18"/>
                <w:szCs w:val="18"/>
              </w:rPr>
              <w:t>件</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件</w:t>
            </w:r>
          </w:p>
          <w:p>
            <w:pPr>
              <w:widowControl/>
              <w:spacing w:line="280" w:lineRule="exact"/>
              <w:jc w:val="center"/>
              <w:rPr>
                <w:color w:val="000000"/>
                <w:kern w:val="0"/>
                <w:sz w:val="18"/>
                <w:szCs w:val="18"/>
              </w:rPr>
            </w:pPr>
            <w:r>
              <w:rPr>
                <w:color w:val="000000"/>
                <w:kern w:val="0"/>
                <w:sz w:val="18"/>
                <w:szCs w:val="18"/>
              </w:rPr>
              <w:t>篇</w:t>
            </w:r>
          </w:p>
          <w:p>
            <w:pPr>
              <w:widowControl/>
              <w:spacing w:line="280" w:lineRule="exact"/>
              <w:jc w:val="center"/>
              <w:rPr>
                <w:color w:val="000000"/>
                <w:kern w:val="0"/>
                <w:sz w:val="18"/>
                <w:szCs w:val="18"/>
              </w:rPr>
            </w:pPr>
            <w:r>
              <w:rPr>
                <w:color w:val="000000"/>
                <w:kern w:val="0"/>
                <w:sz w:val="18"/>
                <w:szCs w:val="18"/>
              </w:rPr>
              <w:t>项</w:t>
            </w:r>
          </w:p>
          <w:p>
            <w:pPr>
              <w:widowControl/>
              <w:spacing w:line="280" w:lineRule="exact"/>
              <w:jc w:val="center"/>
              <w:rPr>
                <w:color w:val="000000"/>
                <w:kern w:val="0"/>
                <w:sz w:val="18"/>
                <w:szCs w:val="18"/>
              </w:rPr>
            </w:pPr>
            <w:r>
              <w:rPr>
                <w:color w:val="000000"/>
                <w:kern w:val="0"/>
                <w:sz w:val="18"/>
                <w:szCs w:val="18"/>
              </w:rPr>
              <w:t>—</w:t>
            </w:r>
          </w:p>
          <w:p>
            <w:pPr>
              <w:widowControl/>
              <w:tabs>
                <w:tab w:val="center" w:pos="227"/>
              </w:tabs>
              <w:spacing w:line="280" w:lineRule="exact"/>
              <w:rPr>
                <w:color w:val="000000"/>
                <w:kern w:val="0"/>
                <w:sz w:val="18"/>
                <w:szCs w:val="18"/>
              </w:rPr>
            </w:pPr>
            <w:r>
              <w:rPr>
                <w:color w:val="000000"/>
                <w:kern w:val="0"/>
                <w:sz w:val="18"/>
                <w:szCs w:val="18"/>
              </w:rPr>
              <w:tab/>
            </w: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千元</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ind w:firstLine="180" w:firstLineChars="100"/>
              <w:rPr>
                <w:color w:val="000000"/>
                <w:kern w:val="0"/>
                <w:sz w:val="18"/>
                <w:szCs w:val="18"/>
              </w:rPr>
            </w:pPr>
            <w:r>
              <w:rPr>
                <w:color w:val="000000"/>
                <w:kern w:val="0"/>
                <w:sz w:val="18"/>
                <w:szCs w:val="18"/>
              </w:rPr>
              <w:t>个</w:t>
            </w:r>
          </w:p>
        </w:tc>
        <w:tc>
          <w:tcPr>
            <w:tcW w:w="220" w:type="pct"/>
            <w:tcBorders>
              <w:bottom w:val="single" w:color="auto" w:sz="4" w:space="0"/>
              <w:right w:val="single" w:color="auto" w:sz="2" w:space="0"/>
            </w:tcBorders>
            <w:shd w:val="clear" w:color="auto" w:fill="auto"/>
            <w:noWrap/>
          </w:tcPr>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22</w:t>
            </w:r>
          </w:p>
          <w:p>
            <w:pPr>
              <w:widowControl/>
              <w:spacing w:line="280" w:lineRule="exact"/>
              <w:jc w:val="center"/>
              <w:rPr>
                <w:color w:val="000000"/>
                <w:kern w:val="0"/>
                <w:sz w:val="18"/>
                <w:szCs w:val="18"/>
              </w:rPr>
            </w:pPr>
            <w:r>
              <w:rPr>
                <w:color w:val="000000"/>
                <w:kern w:val="0"/>
                <w:sz w:val="18"/>
                <w:szCs w:val="18"/>
              </w:rPr>
              <w:t>23</w:t>
            </w:r>
          </w:p>
          <w:p>
            <w:pPr>
              <w:widowControl/>
              <w:spacing w:line="280" w:lineRule="exact"/>
              <w:jc w:val="center"/>
              <w:rPr>
                <w:color w:val="000000"/>
                <w:kern w:val="0"/>
                <w:sz w:val="18"/>
                <w:szCs w:val="18"/>
              </w:rPr>
            </w:pPr>
            <w:r>
              <w:rPr>
                <w:color w:val="000000"/>
                <w:kern w:val="0"/>
                <w:sz w:val="18"/>
                <w:szCs w:val="18"/>
              </w:rPr>
              <w:t>24</w:t>
            </w:r>
          </w:p>
          <w:p>
            <w:pPr>
              <w:widowControl/>
              <w:spacing w:line="280" w:lineRule="exact"/>
              <w:jc w:val="center"/>
              <w:rPr>
                <w:color w:val="000000"/>
                <w:kern w:val="0"/>
                <w:sz w:val="18"/>
                <w:szCs w:val="18"/>
              </w:rPr>
            </w:pPr>
            <w:r>
              <w:rPr>
                <w:color w:val="000000"/>
                <w:kern w:val="0"/>
                <w:sz w:val="18"/>
                <w:szCs w:val="18"/>
              </w:rPr>
              <w:t>25</w:t>
            </w:r>
          </w:p>
          <w:p>
            <w:pPr>
              <w:widowControl/>
              <w:spacing w:line="280" w:lineRule="exact"/>
              <w:jc w:val="center"/>
              <w:rPr>
                <w:color w:val="000000"/>
                <w:kern w:val="0"/>
                <w:sz w:val="18"/>
                <w:szCs w:val="18"/>
              </w:rPr>
            </w:pPr>
            <w:r>
              <w:rPr>
                <w:color w:val="000000"/>
                <w:kern w:val="0"/>
                <w:sz w:val="18"/>
                <w:szCs w:val="18"/>
              </w:rPr>
              <w:t>26</w:t>
            </w:r>
          </w:p>
          <w:p>
            <w:pPr>
              <w:widowControl/>
              <w:spacing w:line="280" w:lineRule="exact"/>
              <w:jc w:val="center"/>
              <w:rPr>
                <w:color w:val="000000"/>
                <w:kern w:val="0"/>
                <w:sz w:val="18"/>
                <w:szCs w:val="18"/>
              </w:rPr>
            </w:pPr>
            <w:r>
              <w:rPr>
                <w:color w:val="000000"/>
                <w:kern w:val="0"/>
                <w:sz w:val="18"/>
                <w:szCs w:val="18"/>
              </w:rPr>
              <w:t>27</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29</w:t>
            </w:r>
          </w:p>
          <w:p>
            <w:pPr>
              <w:widowControl/>
              <w:spacing w:line="280" w:lineRule="exact"/>
              <w:jc w:val="center"/>
              <w:rPr>
                <w:color w:val="000000"/>
                <w:kern w:val="0"/>
                <w:sz w:val="18"/>
                <w:szCs w:val="18"/>
              </w:rPr>
            </w:pPr>
            <w:r>
              <w:rPr>
                <w:color w:val="000000"/>
                <w:kern w:val="0"/>
                <w:sz w:val="18"/>
                <w:szCs w:val="18"/>
              </w:rPr>
              <w:t>30</w:t>
            </w:r>
          </w:p>
          <w:p>
            <w:pPr>
              <w:widowControl/>
              <w:spacing w:line="280" w:lineRule="exact"/>
              <w:jc w:val="center"/>
              <w:rPr>
                <w:color w:val="000000"/>
                <w:kern w:val="0"/>
                <w:sz w:val="18"/>
                <w:szCs w:val="18"/>
              </w:rPr>
            </w:pPr>
            <w:r>
              <w:rPr>
                <w:color w:val="000000"/>
                <w:kern w:val="0"/>
                <w:sz w:val="18"/>
                <w:szCs w:val="18"/>
              </w:rPr>
              <w:t>32</w:t>
            </w:r>
          </w:p>
          <w:p>
            <w:pPr>
              <w:widowControl/>
              <w:spacing w:line="280" w:lineRule="exact"/>
              <w:jc w:val="center"/>
              <w:rPr>
                <w:color w:val="000000"/>
                <w:kern w:val="0"/>
                <w:sz w:val="18"/>
                <w:szCs w:val="18"/>
              </w:rPr>
            </w:pPr>
            <w:r>
              <w:rPr>
                <w:color w:val="000000"/>
                <w:kern w:val="0"/>
                <w:sz w:val="18"/>
                <w:szCs w:val="18"/>
              </w:rPr>
              <w:t>33</w:t>
            </w:r>
          </w:p>
          <w:p>
            <w:pPr>
              <w:widowControl/>
              <w:spacing w:line="280" w:lineRule="exact"/>
              <w:jc w:val="center"/>
              <w:rPr>
                <w:color w:val="000000"/>
                <w:kern w:val="0"/>
                <w:sz w:val="18"/>
                <w:szCs w:val="18"/>
              </w:rPr>
            </w:pPr>
            <w:r>
              <w:rPr>
                <w:color w:val="000000"/>
                <w:kern w:val="0"/>
                <w:sz w:val="18"/>
                <w:szCs w:val="18"/>
              </w:rPr>
              <w:t>53</w:t>
            </w:r>
          </w:p>
          <w:p>
            <w:pPr>
              <w:widowControl/>
              <w:spacing w:line="280" w:lineRule="exact"/>
              <w:jc w:val="center"/>
              <w:rPr>
                <w:color w:val="000000"/>
                <w:kern w:val="0"/>
                <w:sz w:val="18"/>
                <w:szCs w:val="18"/>
              </w:rPr>
            </w:pPr>
            <w:r>
              <w:rPr>
                <w:color w:val="000000"/>
                <w:kern w:val="0"/>
                <w:sz w:val="18"/>
                <w:szCs w:val="18"/>
              </w:rPr>
              <w:t>54</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36</w:t>
            </w:r>
          </w:p>
          <w:p>
            <w:pPr>
              <w:widowControl/>
              <w:spacing w:line="280" w:lineRule="exact"/>
              <w:jc w:val="center"/>
              <w:rPr>
                <w:color w:val="000000"/>
                <w:kern w:val="0"/>
                <w:sz w:val="18"/>
                <w:szCs w:val="18"/>
              </w:rPr>
            </w:pPr>
            <w:r>
              <w:rPr>
                <w:color w:val="000000"/>
                <w:kern w:val="0"/>
                <w:sz w:val="18"/>
                <w:szCs w:val="18"/>
              </w:rPr>
              <w:t>37</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38</w:t>
            </w:r>
          </w:p>
          <w:p>
            <w:pPr>
              <w:widowControl/>
              <w:spacing w:line="280" w:lineRule="exact"/>
              <w:jc w:val="center"/>
              <w:rPr>
                <w:color w:val="000000"/>
                <w:kern w:val="0"/>
                <w:sz w:val="18"/>
                <w:szCs w:val="18"/>
              </w:rPr>
            </w:pPr>
            <w:r>
              <w:rPr>
                <w:color w:val="000000"/>
                <w:kern w:val="0"/>
                <w:sz w:val="18"/>
                <w:szCs w:val="18"/>
              </w:rPr>
              <w:t>40</w:t>
            </w:r>
          </w:p>
          <w:p>
            <w:pPr>
              <w:widowControl/>
              <w:spacing w:line="280" w:lineRule="exact"/>
              <w:jc w:val="center"/>
              <w:rPr>
                <w:color w:val="000000"/>
                <w:kern w:val="0"/>
                <w:sz w:val="18"/>
                <w:szCs w:val="18"/>
              </w:rPr>
            </w:pPr>
            <w:r>
              <w:rPr>
                <w:color w:val="000000"/>
                <w:kern w:val="0"/>
                <w:sz w:val="18"/>
                <w:szCs w:val="18"/>
              </w:rPr>
              <w:t>41</w:t>
            </w:r>
          </w:p>
          <w:p>
            <w:pPr>
              <w:widowControl/>
              <w:spacing w:line="280" w:lineRule="exact"/>
              <w:jc w:val="center"/>
              <w:rPr>
                <w:color w:val="000000"/>
                <w:kern w:val="0"/>
                <w:sz w:val="18"/>
                <w:szCs w:val="18"/>
              </w:rPr>
            </w:pPr>
            <w:r>
              <w:rPr>
                <w:color w:val="000000"/>
                <w:kern w:val="0"/>
                <w:sz w:val="18"/>
                <w:szCs w:val="18"/>
              </w:rPr>
              <w:t>—</w:t>
            </w:r>
          </w:p>
          <w:p>
            <w:pPr>
              <w:widowControl/>
              <w:tabs>
                <w:tab w:val="center" w:pos="227"/>
              </w:tabs>
              <w:spacing w:line="280" w:lineRule="exact"/>
              <w:rPr>
                <w:color w:val="000000"/>
                <w:kern w:val="0"/>
                <w:sz w:val="18"/>
                <w:szCs w:val="18"/>
              </w:rPr>
            </w:pPr>
            <w:r>
              <w:rPr>
                <w:color w:val="000000"/>
                <w:kern w:val="0"/>
                <w:sz w:val="18"/>
                <w:szCs w:val="18"/>
              </w:rPr>
              <w:t>—</w:t>
            </w:r>
          </w:p>
          <w:p>
            <w:pPr>
              <w:widowControl/>
              <w:spacing w:line="280" w:lineRule="exact"/>
              <w:jc w:val="center"/>
              <w:rPr>
                <w:color w:val="000000"/>
                <w:kern w:val="0"/>
                <w:sz w:val="18"/>
                <w:szCs w:val="18"/>
              </w:rPr>
            </w:pPr>
            <w:r>
              <w:rPr>
                <w:color w:val="000000"/>
                <w:kern w:val="0"/>
                <w:sz w:val="18"/>
                <w:szCs w:val="18"/>
              </w:rPr>
              <w:t>46</w:t>
            </w:r>
          </w:p>
          <w:p>
            <w:pPr>
              <w:widowControl/>
              <w:spacing w:line="280" w:lineRule="exact"/>
              <w:jc w:val="center"/>
              <w:rPr>
                <w:color w:val="000000"/>
                <w:kern w:val="0"/>
                <w:sz w:val="18"/>
                <w:szCs w:val="18"/>
              </w:rPr>
            </w:pPr>
            <w:r>
              <w:rPr>
                <w:color w:val="000000"/>
                <w:kern w:val="0"/>
                <w:sz w:val="18"/>
                <w:szCs w:val="18"/>
              </w:rPr>
              <w:t>47</w:t>
            </w:r>
          </w:p>
          <w:p>
            <w:pPr>
              <w:widowControl/>
              <w:spacing w:line="280" w:lineRule="exact"/>
              <w:jc w:val="center"/>
              <w:rPr>
                <w:color w:val="000000"/>
                <w:kern w:val="0"/>
                <w:sz w:val="18"/>
                <w:szCs w:val="18"/>
              </w:rPr>
            </w:pPr>
            <w:r>
              <w:rPr>
                <w:color w:val="000000"/>
                <w:kern w:val="0"/>
                <w:sz w:val="18"/>
                <w:szCs w:val="18"/>
              </w:rPr>
              <w:t>48</w:t>
            </w:r>
          </w:p>
          <w:p>
            <w:pPr>
              <w:widowControl/>
              <w:spacing w:line="280" w:lineRule="exact"/>
              <w:jc w:val="center"/>
              <w:rPr>
                <w:color w:val="000000"/>
                <w:kern w:val="0"/>
                <w:sz w:val="18"/>
                <w:szCs w:val="18"/>
              </w:rPr>
            </w:pPr>
            <w:r>
              <w:rPr>
                <w:color w:val="000000"/>
                <w:kern w:val="0"/>
                <w:sz w:val="18"/>
                <w:szCs w:val="18"/>
              </w:rPr>
              <w:t>49</w:t>
            </w:r>
          </w:p>
          <w:p>
            <w:pPr>
              <w:widowControl/>
              <w:spacing w:line="280" w:lineRule="exact"/>
              <w:jc w:val="center"/>
              <w:rPr>
                <w:color w:val="000000"/>
                <w:kern w:val="0"/>
                <w:sz w:val="18"/>
                <w:szCs w:val="18"/>
              </w:rPr>
            </w:pPr>
            <w:r>
              <w:rPr>
                <w:color w:val="000000"/>
                <w:kern w:val="0"/>
                <w:sz w:val="18"/>
                <w:szCs w:val="18"/>
              </w:rPr>
              <w:t>—</w:t>
            </w:r>
          </w:p>
          <w:p>
            <w:pPr>
              <w:widowControl/>
              <w:spacing w:line="280" w:lineRule="exact"/>
              <w:rPr>
                <w:color w:val="000000"/>
                <w:kern w:val="0"/>
                <w:sz w:val="18"/>
                <w:szCs w:val="18"/>
              </w:rPr>
            </w:pPr>
            <w:r>
              <w:rPr>
                <w:color w:val="000000"/>
                <w:kern w:val="0"/>
                <w:sz w:val="18"/>
                <w:szCs w:val="18"/>
              </w:rPr>
              <w:t>50</w:t>
            </w:r>
          </w:p>
        </w:tc>
        <w:tc>
          <w:tcPr>
            <w:tcW w:w="219" w:type="pct"/>
            <w:tcBorders>
              <w:top w:val="single" w:color="auto" w:sz="2" w:space="0"/>
              <w:left w:val="single" w:color="auto" w:sz="2" w:space="0"/>
              <w:bottom w:val="single" w:color="auto" w:sz="4" w:space="0"/>
            </w:tcBorders>
            <w:shd w:val="clear" w:color="auto" w:fill="auto"/>
          </w:tcPr>
          <w:p>
            <w:pPr>
              <w:widowControl/>
              <w:spacing w:line="280" w:lineRule="exact"/>
              <w:jc w:val="center"/>
              <w:rPr>
                <w:color w:val="000000"/>
                <w:kern w:val="0"/>
                <w:sz w:val="18"/>
                <w:szCs w:val="18"/>
              </w:rPr>
            </w:pPr>
          </w:p>
        </w:tc>
      </w:tr>
    </w:tbl>
    <w:p>
      <w:pPr>
        <w:spacing w:line="300" w:lineRule="exact"/>
        <w:rPr>
          <w:color w:val="000000"/>
          <w:kern w:val="0"/>
          <w:sz w:val="18"/>
          <w:szCs w:val="18"/>
        </w:rPr>
      </w:pPr>
      <w:r>
        <w:rPr>
          <w:color w:val="000000"/>
          <w:kern w:val="0"/>
          <w:sz w:val="18"/>
          <w:szCs w:val="18"/>
        </w:rPr>
        <w:t>单位负责人：     　统计负责人：    　填表人：    　　联系电话：    报出日期：２０    年   月   日</w:t>
      </w:r>
    </w:p>
    <w:p>
      <w:pPr>
        <w:spacing w:line="300" w:lineRule="exact"/>
        <w:rPr>
          <w:color w:val="000000"/>
          <w:kern w:val="0"/>
          <w:sz w:val="18"/>
          <w:szCs w:val="18"/>
        </w:rPr>
      </w:pPr>
    </w:p>
    <w:p>
      <w:pPr>
        <w:spacing w:line="300" w:lineRule="exact"/>
        <w:ind w:left="1553" w:leftChars="11" w:hanging="1530" w:hangingChars="850"/>
        <w:rPr>
          <w:color w:val="000000"/>
          <w:kern w:val="0"/>
          <w:sz w:val="18"/>
          <w:szCs w:val="18"/>
        </w:rPr>
      </w:pPr>
      <w:r>
        <w:rPr>
          <w:color w:val="000000"/>
          <w:kern w:val="0"/>
          <w:sz w:val="18"/>
          <w:szCs w:val="18"/>
        </w:rPr>
        <w:t>说明：1.统计范围：辖区内规模以上采矿业，制造业，电力、热力、燃气及水生产和供应业企业法人单位；特、一级总承包，一级专业承包建筑业企业法人单位；规模以上交通运输、仓储和邮政业，信息传输、软件和信息技术服务业，租赁和商务服务业，科学研究和技术服务业，水利、环境和公共设施管理业，卫生和社会工作，文化、体育和娱乐业，科研育种相关企业法人单位。</w:t>
      </w:r>
    </w:p>
    <w:p>
      <w:pPr>
        <w:spacing w:line="300" w:lineRule="exact"/>
        <w:ind w:left="2078" w:leftChars="261" w:hanging="1530" w:hangingChars="850"/>
        <w:rPr>
          <w:color w:val="000000"/>
          <w:kern w:val="0"/>
          <w:sz w:val="18"/>
          <w:szCs w:val="18"/>
        </w:rPr>
      </w:pPr>
      <w:r>
        <w:rPr>
          <w:color w:val="000000"/>
          <w:kern w:val="0"/>
          <w:sz w:val="18"/>
          <w:szCs w:val="18"/>
        </w:rPr>
        <w:t>2.报送日期及方式：调查单位2023年3月10日24时前网上填报，省级统计机构2023年3月31日24时前完成数据审核、验收、上报。</w:t>
      </w:r>
    </w:p>
    <w:p>
      <w:pPr>
        <w:spacing w:line="300" w:lineRule="exact"/>
        <w:ind w:left="1622" w:leftChars="258" w:hanging="1080" w:hangingChars="600"/>
        <w:rPr>
          <w:color w:val="000000"/>
          <w:kern w:val="0"/>
          <w:sz w:val="18"/>
          <w:szCs w:val="18"/>
        </w:rPr>
      </w:pPr>
      <w:r>
        <w:rPr>
          <w:color w:val="000000"/>
          <w:kern w:val="0"/>
          <w:sz w:val="18"/>
          <w:szCs w:val="18"/>
        </w:rPr>
        <w:t>3.标注“*”符号的指标限规模以上工业企业法人单位填报。</w:t>
      </w:r>
    </w:p>
    <w:p>
      <w:pPr>
        <w:spacing w:line="300" w:lineRule="exact"/>
        <w:ind w:left="1622" w:leftChars="258" w:hanging="1080" w:hangingChars="600"/>
        <w:rPr>
          <w:color w:val="000000"/>
          <w:kern w:val="0"/>
          <w:sz w:val="18"/>
          <w:szCs w:val="18"/>
        </w:rPr>
      </w:pPr>
      <w:r>
        <w:rPr>
          <w:color w:val="000000"/>
          <w:kern w:val="0"/>
          <w:sz w:val="18"/>
          <w:szCs w:val="18"/>
        </w:rPr>
        <w:t>4.审核关系：</w:t>
      </w:r>
    </w:p>
    <w:p>
      <w:pPr>
        <w:spacing w:line="300" w:lineRule="exact"/>
        <w:ind w:left="1536" w:leftChars="320" w:hanging="864" w:hangingChars="480"/>
        <w:rPr>
          <w:color w:val="000000"/>
          <w:kern w:val="0"/>
          <w:sz w:val="18"/>
          <w:szCs w:val="18"/>
        </w:rPr>
      </w:pPr>
      <w:r>
        <w:rPr>
          <w:color w:val="000000"/>
          <w:kern w:val="0"/>
          <w:sz w:val="18"/>
          <w:szCs w:val="18"/>
        </w:rPr>
        <w:t xml:space="preserve">表内审核：  </w:t>
      </w:r>
    </w:p>
    <w:p>
      <w:pPr>
        <w:spacing w:line="300" w:lineRule="exact"/>
        <w:ind w:left="1623" w:leftChars="387" w:hanging="810" w:hangingChars="450"/>
        <w:rPr>
          <w:color w:val="000000"/>
          <w:kern w:val="0"/>
          <w:sz w:val="18"/>
          <w:szCs w:val="18"/>
        </w:rPr>
      </w:pPr>
      <w:r>
        <w:rPr>
          <w:color w:val="000000"/>
          <w:kern w:val="0"/>
          <w:sz w:val="18"/>
          <w:szCs w:val="18"/>
        </w:rPr>
        <w:t xml:space="preserve">(1)1≥2    (2)1≥3    (3)1≥4   (4)1≥5≥24+25    (5)1≥6     (6)1≥23≥24+25      </w:t>
      </w:r>
    </w:p>
    <w:p>
      <w:pPr>
        <w:spacing w:line="300" w:lineRule="exact"/>
        <w:ind w:left="1623" w:leftChars="387" w:hanging="810" w:hangingChars="450"/>
        <w:rPr>
          <w:color w:val="000000"/>
          <w:kern w:val="0"/>
          <w:sz w:val="18"/>
          <w:szCs w:val="18"/>
        </w:rPr>
      </w:pPr>
      <w:r>
        <w:rPr>
          <w:color w:val="000000"/>
          <w:kern w:val="0"/>
          <w:sz w:val="18"/>
          <w:szCs w:val="18"/>
        </w:rPr>
        <w:t xml:space="preserve">(7)7=8+9+10+11+12+13+14+19≥26  (8)若1&gt;0，则8&gt;0              (9)若8&gt;0，则1&gt;0    </w:t>
      </w:r>
    </w:p>
    <w:p>
      <w:pPr>
        <w:spacing w:line="300" w:lineRule="exact"/>
        <w:ind w:firstLine="810" w:firstLineChars="450"/>
        <w:rPr>
          <w:color w:val="000000"/>
          <w:kern w:val="0"/>
          <w:sz w:val="18"/>
          <w:szCs w:val="18"/>
        </w:rPr>
      </w:pPr>
      <w:r>
        <w:rPr>
          <w:color w:val="000000"/>
          <w:kern w:val="0"/>
          <w:sz w:val="18"/>
          <w:szCs w:val="18"/>
        </w:rPr>
        <w:t xml:space="preserve">(10)14=15+16+17+18             (11)20≥21                    </w:t>
      </w:r>
    </w:p>
    <w:p>
      <w:pPr>
        <w:spacing w:line="300" w:lineRule="exact"/>
        <w:ind w:left="1623" w:leftChars="387" w:hanging="810" w:hangingChars="450"/>
        <w:rPr>
          <w:color w:val="000000"/>
          <w:kern w:val="0"/>
          <w:sz w:val="18"/>
          <w:szCs w:val="18"/>
        </w:rPr>
      </w:pPr>
      <w:r>
        <w:rPr>
          <w:color w:val="000000"/>
          <w:kern w:val="0"/>
          <w:sz w:val="18"/>
          <w:szCs w:val="18"/>
        </w:rPr>
        <w:t xml:space="preserve">(12)若27&gt;0，则22&gt;0        </w:t>
      </w:r>
      <w:r>
        <w:rPr>
          <w:rFonts w:hint="eastAsia"/>
          <w:color w:val="000000"/>
          <w:kern w:val="0"/>
          <w:sz w:val="18"/>
          <w:szCs w:val="18"/>
        </w:rPr>
        <w:t xml:space="preserve"> </w:t>
      </w:r>
      <w:r>
        <w:rPr>
          <w:color w:val="000000"/>
          <w:kern w:val="0"/>
          <w:sz w:val="18"/>
          <w:szCs w:val="18"/>
        </w:rPr>
        <w:t xml:space="preserve">   (13)29≥30       (14)32≥33   (15)36≥37  </w:t>
      </w:r>
    </w:p>
    <w:p>
      <w:pPr>
        <w:spacing w:line="300" w:lineRule="exact"/>
        <w:ind w:left="1536" w:leftChars="320" w:hanging="864" w:hangingChars="480"/>
        <w:rPr>
          <w:color w:val="000000"/>
          <w:kern w:val="0"/>
          <w:sz w:val="18"/>
          <w:szCs w:val="18"/>
        </w:rPr>
      </w:pPr>
      <w:r>
        <w:rPr>
          <w:color w:val="000000"/>
          <w:kern w:val="0"/>
          <w:sz w:val="18"/>
          <w:szCs w:val="18"/>
        </w:rPr>
        <w:t>表间审核：</w:t>
      </w:r>
    </w:p>
    <w:p>
      <w:pPr>
        <w:spacing w:line="300" w:lineRule="exact"/>
        <w:ind w:left="2" w:leftChars="1" w:firstLine="810" w:firstLineChars="450"/>
        <w:jc w:val="left"/>
        <w:rPr>
          <w:color w:val="000000"/>
          <w:sz w:val="18"/>
          <w:szCs w:val="18"/>
        </w:rPr>
      </w:pPr>
      <w:r>
        <w:rPr>
          <w:color w:val="000000"/>
          <w:kern w:val="0"/>
          <w:sz w:val="18"/>
          <w:szCs w:val="18"/>
        </w:rPr>
        <w:t>(1)107-2表(1)*12≥107-1表∑(9)</w:t>
      </w:r>
    </w:p>
    <w:p>
      <w:pPr>
        <w:spacing w:line="300" w:lineRule="exact"/>
        <w:ind w:firstLine="810" w:firstLineChars="450"/>
        <w:rPr>
          <w:color w:val="000000"/>
          <w:kern w:val="0"/>
          <w:sz w:val="18"/>
          <w:szCs w:val="18"/>
        </w:rPr>
      </w:pPr>
      <w:r>
        <w:rPr>
          <w:color w:val="000000"/>
          <w:kern w:val="0"/>
          <w:sz w:val="18"/>
          <w:szCs w:val="18"/>
        </w:rPr>
        <w:t>(2)107-2表(7)≥107-1表∑(10)</w:t>
      </w:r>
    </w:p>
    <w:p>
      <w:pPr>
        <w:spacing w:line="300" w:lineRule="exact"/>
        <w:ind w:firstLine="810" w:firstLineChars="450"/>
        <w:rPr>
          <w:color w:val="000000"/>
          <w:kern w:val="0"/>
          <w:sz w:val="18"/>
          <w:szCs w:val="18"/>
        </w:rPr>
      </w:pPr>
    </w:p>
    <w:p>
      <w:pPr>
        <w:spacing w:line="240" w:lineRule="exact"/>
        <w:rPr>
          <w:color w:val="000000"/>
          <w:sz w:val="18"/>
          <w:szCs w:val="18"/>
        </w:rPr>
      </w:pPr>
    </w:p>
    <w:p>
      <w:pPr>
        <w:spacing w:beforeLines="20" w:afterLines="20" w:line="0" w:lineRule="atLeast"/>
        <w:rPr>
          <w:rFonts w:eastAsia="黑体"/>
          <w:color w:val="000000"/>
          <w:sz w:val="32"/>
          <w:szCs w:val="32"/>
        </w:rPr>
        <w:sectPr>
          <w:footerReference r:id="rId7" w:type="default"/>
          <w:footerReference r:id="rId8" w:type="even"/>
          <w:pgSz w:w="11906" w:h="16838"/>
          <w:pgMar w:top="1985" w:right="1503" w:bottom="1758" w:left="1503" w:header="851" w:footer="1361" w:gutter="0"/>
          <w:cols w:space="720" w:num="1"/>
          <w:docGrid w:type="lines" w:linePitch="312" w:charSpace="0"/>
        </w:sectPr>
      </w:pPr>
    </w:p>
    <w:p>
      <w:pPr>
        <w:spacing w:beforeLines="20" w:afterLines="20" w:line="0" w:lineRule="atLeast"/>
        <w:rPr>
          <w:rFonts w:eastAsia="黑体"/>
          <w:color w:val="000000"/>
          <w:sz w:val="32"/>
          <w:szCs w:val="32"/>
        </w:rPr>
      </w:pPr>
      <w:r>
        <w:rPr>
          <w:rFonts w:eastAsia="黑体"/>
          <w:color w:val="000000"/>
          <w:sz w:val="32"/>
          <w:szCs w:val="32"/>
        </w:rPr>
        <w:t>附件5</w:t>
      </w:r>
    </w:p>
    <w:p>
      <w:pPr>
        <w:jc w:val="center"/>
        <w:rPr>
          <w:rFonts w:eastAsia="方正小标宋简体"/>
          <w:color w:val="000000"/>
          <w:sz w:val="44"/>
          <w:szCs w:val="44"/>
        </w:rPr>
      </w:pPr>
      <w:r>
        <w:rPr>
          <w:rFonts w:eastAsia="方正小标宋简体"/>
          <w:color w:val="000000"/>
          <w:sz w:val="44"/>
          <w:szCs w:val="44"/>
        </w:rPr>
        <w:t>合肥市认定企业技术中心评价指标体系</w:t>
      </w:r>
    </w:p>
    <w:p>
      <w:pPr>
        <w:jc w:val="center"/>
        <w:rPr>
          <w:rFonts w:eastAsia="黑体"/>
          <w:color w:val="000000"/>
          <w:sz w:val="30"/>
          <w:szCs w:val="30"/>
        </w:rPr>
      </w:pPr>
      <w:r>
        <w:rPr>
          <w:rFonts w:eastAsia="黑体"/>
          <w:color w:val="000000"/>
          <w:sz w:val="30"/>
          <w:szCs w:val="30"/>
        </w:rPr>
        <w:t>一、指标体系</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1780"/>
        <w:gridCol w:w="1116"/>
        <w:gridCol w:w="5961"/>
        <w:gridCol w:w="1338"/>
        <w:gridCol w:w="1325"/>
        <w:gridCol w:w="1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191" w:type="dxa"/>
            <w:vAlign w:val="center"/>
          </w:tcPr>
          <w:p>
            <w:pPr>
              <w:spacing w:line="0" w:lineRule="atLeast"/>
              <w:jc w:val="center"/>
              <w:rPr>
                <w:b/>
                <w:bCs/>
                <w:color w:val="000000"/>
                <w:szCs w:val="21"/>
              </w:rPr>
            </w:pPr>
            <w:r>
              <w:rPr>
                <w:b/>
                <w:bCs/>
                <w:color w:val="000000"/>
                <w:szCs w:val="21"/>
              </w:rPr>
              <w:t>一级指标</w:t>
            </w:r>
          </w:p>
        </w:tc>
        <w:tc>
          <w:tcPr>
            <w:tcW w:w="1780" w:type="dxa"/>
            <w:vAlign w:val="center"/>
          </w:tcPr>
          <w:p>
            <w:pPr>
              <w:spacing w:line="0" w:lineRule="atLeast"/>
              <w:jc w:val="center"/>
              <w:rPr>
                <w:b/>
                <w:bCs/>
                <w:color w:val="000000"/>
                <w:szCs w:val="21"/>
              </w:rPr>
            </w:pPr>
            <w:r>
              <w:rPr>
                <w:b/>
                <w:bCs/>
                <w:color w:val="000000"/>
                <w:szCs w:val="21"/>
              </w:rPr>
              <w:t>二级指标</w:t>
            </w:r>
          </w:p>
        </w:tc>
        <w:tc>
          <w:tcPr>
            <w:tcW w:w="1116" w:type="dxa"/>
            <w:vAlign w:val="center"/>
          </w:tcPr>
          <w:p>
            <w:pPr>
              <w:spacing w:line="0" w:lineRule="atLeast"/>
              <w:jc w:val="center"/>
              <w:rPr>
                <w:b/>
                <w:bCs/>
                <w:color w:val="000000"/>
                <w:szCs w:val="21"/>
              </w:rPr>
            </w:pPr>
            <w:r>
              <w:rPr>
                <w:b/>
                <w:bCs/>
                <w:color w:val="000000"/>
                <w:szCs w:val="21"/>
              </w:rPr>
              <w:t>权重</w:t>
            </w:r>
          </w:p>
        </w:tc>
        <w:tc>
          <w:tcPr>
            <w:tcW w:w="5961" w:type="dxa"/>
            <w:vAlign w:val="center"/>
          </w:tcPr>
          <w:p>
            <w:pPr>
              <w:spacing w:line="0" w:lineRule="atLeast"/>
              <w:jc w:val="center"/>
              <w:rPr>
                <w:b/>
                <w:bCs/>
                <w:color w:val="000000"/>
                <w:szCs w:val="21"/>
              </w:rPr>
            </w:pPr>
            <w:r>
              <w:rPr>
                <w:b/>
                <w:bCs/>
                <w:color w:val="000000"/>
                <w:szCs w:val="21"/>
              </w:rPr>
              <w:t>三级指标</w:t>
            </w:r>
          </w:p>
        </w:tc>
        <w:tc>
          <w:tcPr>
            <w:tcW w:w="1338" w:type="dxa"/>
            <w:vAlign w:val="center"/>
          </w:tcPr>
          <w:p>
            <w:pPr>
              <w:spacing w:line="0" w:lineRule="atLeast"/>
              <w:jc w:val="center"/>
              <w:rPr>
                <w:b/>
                <w:bCs/>
                <w:color w:val="000000"/>
                <w:szCs w:val="21"/>
              </w:rPr>
            </w:pPr>
            <w:r>
              <w:rPr>
                <w:b/>
                <w:bCs/>
                <w:color w:val="000000"/>
                <w:szCs w:val="21"/>
              </w:rPr>
              <w:t>单位</w:t>
            </w:r>
          </w:p>
        </w:tc>
        <w:tc>
          <w:tcPr>
            <w:tcW w:w="1325" w:type="dxa"/>
            <w:vAlign w:val="center"/>
          </w:tcPr>
          <w:p>
            <w:pPr>
              <w:spacing w:line="0" w:lineRule="atLeast"/>
              <w:jc w:val="center"/>
              <w:rPr>
                <w:b/>
                <w:bCs/>
                <w:color w:val="000000"/>
                <w:szCs w:val="21"/>
              </w:rPr>
            </w:pPr>
            <w:r>
              <w:rPr>
                <w:b/>
                <w:bCs/>
                <w:color w:val="000000"/>
                <w:szCs w:val="21"/>
              </w:rPr>
              <w:t>权重</w:t>
            </w:r>
          </w:p>
        </w:tc>
        <w:tc>
          <w:tcPr>
            <w:tcW w:w="1337" w:type="dxa"/>
            <w:vAlign w:val="center"/>
          </w:tcPr>
          <w:p>
            <w:pPr>
              <w:spacing w:line="0" w:lineRule="atLeast"/>
              <w:jc w:val="center"/>
              <w:rPr>
                <w:b/>
                <w:bCs/>
                <w:color w:val="000000"/>
                <w:szCs w:val="21"/>
              </w:rPr>
            </w:pPr>
            <w:r>
              <w:rPr>
                <w:b/>
                <w:bCs/>
                <w:color w:val="000000"/>
                <w:szCs w:val="21"/>
              </w:rPr>
              <w:t>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restart"/>
            <w:vAlign w:val="center"/>
          </w:tcPr>
          <w:p>
            <w:pPr>
              <w:spacing w:line="0" w:lineRule="atLeast"/>
              <w:jc w:val="center"/>
              <w:rPr>
                <w:color w:val="000000"/>
                <w:szCs w:val="21"/>
              </w:rPr>
            </w:pPr>
            <w:r>
              <w:rPr>
                <w:color w:val="000000"/>
                <w:szCs w:val="21"/>
              </w:rPr>
              <w:t>创新投入</w:t>
            </w:r>
          </w:p>
        </w:tc>
        <w:tc>
          <w:tcPr>
            <w:tcW w:w="1780" w:type="dxa"/>
            <w:vMerge w:val="restart"/>
            <w:vAlign w:val="center"/>
          </w:tcPr>
          <w:p>
            <w:pPr>
              <w:spacing w:line="0" w:lineRule="atLeast"/>
              <w:jc w:val="center"/>
              <w:rPr>
                <w:color w:val="000000"/>
                <w:szCs w:val="21"/>
              </w:rPr>
            </w:pPr>
            <w:r>
              <w:rPr>
                <w:color w:val="000000"/>
                <w:szCs w:val="21"/>
              </w:rPr>
              <w:t>创新经费</w:t>
            </w:r>
          </w:p>
        </w:tc>
        <w:tc>
          <w:tcPr>
            <w:tcW w:w="1116" w:type="dxa"/>
            <w:vMerge w:val="restart"/>
            <w:vAlign w:val="center"/>
          </w:tcPr>
          <w:p>
            <w:pPr>
              <w:spacing w:line="0" w:lineRule="atLeast"/>
              <w:jc w:val="center"/>
              <w:rPr>
                <w:color w:val="000000"/>
                <w:szCs w:val="21"/>
              </w:rPr>
            </w:pPr>
            <w:r>
              <w:rPr>
                <w:color w:val="000000"/>
                <w:szCs w:val="21"/>
              </w:rPr>
              <w:t>20</w:t>
            </w:r>
          </w:p>
        </w:tc>
        <w:tc>
          <w:tcPr>
            <w:tcW w:w="5961" w:type="dxa"/>
            <w:vAlign w:val="center"/>
          </w:tcPr>
          <w:p>
            <w:pPr>
              <w:spacing w:line="0" w:lineRule="atLeast"/>
              <w:rPr>
                <w:color w:val="000000"/>
                <w:sz w:val="18"/>
                <w:szCs w:val="18"/>
              </w:rPr>
            </w:pPr>
            <w:r>
              <w:rPr>
                <w:color w:val="000000"/>
                <w:sz w:val="18"/>
                <w:szCs w:val="18"/>
              </w:rPr>
              <w:t>研发人员人均研发经费支出</w:t>
            </w:r>
          </w:p>
        </w:tc>
        <w:tc>
          <w:tcPr>
            <w:tcW w:w="1338" w:type="dxa"/>
            <w:vAlign w:val="center"/>
          </w:tcPr>
          <w:p>
            <w:pPr>
              <w:spacing w:line="0" w:lineRule="atLeast"/>
              <w:jc w:val="center"/>
              <w:rPr>
                <w:color w:val="000000"/>
                <w:sz w:val="18"/>
                <w:szCs w:val="18"/>
              </w:rPr>
            </w:pPr>
            <w:r>
              <w:rPr>
                <w:color w:val="000000"/>
                <w:sz w:val="18"/>
                <w:szCs w:val="18"/>
              </w:rPr>
              <w:t>万元</w:t>
            </w:r>
          </w:p>
        </w:tc>
        <w:tc>
          <w:tcPr>
            <w:tcW w:w="1325" w:type="dxa"/>
            <w:vAlign w:val="center"/>
          </w:tcPr>
          <w:p>
            <w:pPr>
              <w:spacing w:line="0" w:lineRule="atLeast"/>
              <w:jc w:val="center"/>
              <w:rPr>
                <w:color w:val="000000"/>
                <w:sz w:val="18"/>
                <w:szCs w:val="18"/>
              </w:rPr>
            </w:pPr>
            <w:r>
              <w:rPr>
                <w:color w:val="000000"/>
                <w:sz w:val="18"/>
                <w:szCs w:val="18"/>
              </w:rPr>
              <w:t>8</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color w:val="000000"/>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spacing w:line="0" w:lineRule="atLeast"/>
              <w:jc w:val="center"/>
              <w:rPr>
                <w:color w:val="000000"/>
                <w:szCs w:val="21"/>
              </w:rPr>
            </w:pPr>
          </w:p>
        </w:tc>
        <w:tc>
          <w:tcPr>
            <w:tcW w:w="1780" w:type="dxa"/>
            <w:vMerge w:val="continue"/>
            <w:vAlign w:val="center"/>
          </w:tcPr>
          <w:p>
            <w:pPr>
              <w:spacing w:line="0" w:lineRule="atLeast"/>
              <w:jc w:val="center"/>
              <w:rPr>
                <w:color w:val="000000"/>
                <w:szCs w:val="21"/>
              </w:rPr>
            </w:pPr>
          </w:p>
        </w:tc>
        <w:tc>
          <w:tcPr>
            <w:tcW w:w="1116" w:type="dxa"/>
            <w:vMerge w:val="continue"/>
            <w:vAlign w:val="center"/>
          </w:tcPr>
          <w:p>
            <w:pPr>
              <w:spacing w:line="0" w:lineRule="atLeast"/>
              <w:jc w:val="center"/>
              <w:rPr>
                <w:color w:val="000000"/>
                <w:szCs w:val="21"/>
              </w:rPr>
            </w:pPr>
          </w:p>
        </w:tc>
        <w:tc>
          <w:tcPr>
            <w:tcW w:w="5961" w:type="dxa"/>
            <w:vAlign w:val="center"/>
          </w:tcPr>
          <w:p>
            <w:pPr>
              <w:spacing w:line="0" w:lineRule="atLeast"/>
              <w:rPr>
                <w:color w:val="000000"/>
                <w:sz w:val="18"/>
                <w:szCs w:val="18"/>
              </w:rPr>
            </w:pPr>
            <w:r>
              <w:rPr>
                <w:color w:val="000000"/>
                <w:sz w:val="18"/>
                <w:szCs w:val="18"/>
              </w:rPr>
              <w:t>研发经费支出占主营业务收入的比重</w:t>
            </w:r>
          </w:p>
        </w:tc>
        <w:tc>
          <w:tcPr>
            <w:tcW w:w="1338" w:type="dxa"/>
            <w:vAlign w:val="center"/>
          </w:tcPr>
          <w:p>
            <w:pPr>
              <w:spacing w:line="0" w:lineRule="atLeast"/>
              <w:jc w:val="center"/>
              <w:rPr>
                <w:color w:val="000000"/>
                <w:sz w:val="18"/>
                <w:szCs w:val="18"/>
              </w:rPr>
            </w:pPr>
            <w:r>
              <w:rPr>
                <w:color w:val="000000"/>
                <w:sz w:val="18"/>
                <w:szCs w:val="18"/>
              </w:rPr>
              <w:t>%</w:t>
            </w:r>
          </w:p>
        </w:tc>
        <w:tc>
          <w:tcPr>
            <w:tcW w:w="1325" w:type="dxa"/>
            <w:vAlign w:val="center"/>
          </w:tcPr>
          <w:p>
            <w:pPr>
              <w:spacing w:line="0" w:lineRule="atLeast"/>
              <w:jc w:val="center"/>
              <w:rPr>
                <w:color w:val="000000"/>
                <w:sz w:val="18"/>
                <w:szCs w:val="18"/>
              </w:rPr>
            </w:pPr>
            <w:r>
              <w:rPr>
                <w:color w:val="000000"/>
                <w:sz w:val="18"/>
                <w:szCs w:val="18"/>
              </w:rPr>
              <w:t>12</w:t>
            </w:r>
          </w:p>
        </w:tc>
        <w:tc>
          <w:tcPr>
            <w:tcW w:w="1337" w:type="dxa"/>
            <w:vAlign w:val="center"/>
          </w:tcPr>
          <w:p>
            <w:pPr>
              <w:spacing w:line="0" w:lineRule="atLeast"/>
              <w:jc w:val="center"/>
              <w:rPr>
                <w:color w:val="000000"/>
                <w:sz w:val="18"/>
                <w:szCs w:val="18"/>
              </w:rPr>
            </w:pPr>
            <w:r>
              <w:rPr>
                <w:color w:val="000000"/>
                <w:sz w:val="18"/>
                <w:szCs w:val="18"/>
              </w:rPr>
              <w:t>分档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1191" w:type="dxa"/>
            <w:vMerge w:val="continue"/>
            <w:vAlign w:val="center"/>
          </w:tcPr>
          <w:p>
            <w:pPr>
              <w:spacing w:line="0" w:lineRule="atLeast"/>
              <w:jc w:val="center"/>
              <w:rPr>
                <w:color w:val="000000"/>
                <w:szCs w:val="21"/>
              </w:rPr>
            </w:pPr>
          </w:p>
        </w:tc>
        <w:tc>
          <w:tcPr>
            <w:tcW w:w="1780" w:type="dxa"/>
            <w:vMerge w:val="restart"/>
            <w:vAlign w:val="center"/>
          </w:tcPr>
          <w:p>
            <w:pPr>
              <w:spacing w:line="0" w:lineRule="atLeast"/>
              <w:jc w:val="center"/>
              <w:rPr>
                <w:color w:val="000000"/>
                <w:szCs w:val="21"/>
              </w:rPr>
            </w:pPr>
            <w:r>
              <w:rPr>
                <w:color w:val="000000"/>
                <w:szCs w:val="21"/>
              </w:rPr>
              <w:t>创新人才</w:t>
            </w:r>
          </w:p>
        </w:tc>
        <w:tc>
          <w:tcPr>
            <w:tcW w:w="1116" w:type="dxa"/>
            <w:vMerge w:val="restart"/>
            <w:vAlign w:val="center"/>
          </w:tcPr>
          <w:p>
            <w:pPr>
              <w:spacing w:line="0" w:lineRule="atLeast"/>
              <w:jc w:val="center"/>
              <w:rPr>
                <w:color w:val="000000"/>
                <w:szCs w:val="21"/>
              </w:rPr>
            </w:pPr>
            <w:r>
              <w:rPr>
                <w:color w:val="000000"/>
                <w:szCs w:val="21"/>
              </w:rPr>
              <w:t>14</w:t>
            </w:r>
          </w:p>
        </w:tc>
        <w:tc>
          <w:tcPr>
            <w:tcW w:w="5961" w:type="dxa"/>
            <w:vAlign w:val="center"/>
          </w:tcPr>
          <w:p>
            <w:pPr>
              <w:spacing w:line="0" w:lineRule="atLeast"/>
              <w:rPr>
                <w:color w:val="000000"/>
                <w:sz w:val="18"/>
                <w:szCs w:val="18"/>
              </w:rPr>
            </w:pPr>
            <w:r>
              <w:rPr>
                <w:color w:val="000000"/>
                <w:sz w:val="18"/>
                <w:szCs w:val="18"/>
              </w:rPr>
              <w:t>研发人员占企业职工总数的比重</w:t>
            </w:r>
          </w:p>
        </w:tc>
        <w:tc>
          <w:tcPr>
            <w:tcW w:w="1338" w:type="dxa"/>
            <w:vAlign w:val="center"/>
          </w:tcPr>
          <w:p>
            <w:pPr>
              <w:spacing w:line="0" w:lineRule="atLeast"/>
              <w:jc w:val="center"/>
              <w:rPr>
                <w:color w:val="000000"/>
                <w:sz w:val="18"/>
                <w:szCs w:val="18"/>
              </w:rPr>
            </w:pPr>
            <w:r>
              <w:rPr>
                <w:color w:val="000000"/>
                <w:sz w:val="18"/>
                <w:szCs w:val="18"/>
              </w:rPr>
              <w:t>%</w:t>
            </w:r>
          </w:p>
        </w:tc>
        <w:tc>
          <w:tcPr>
            <w:tcW w:w="1325" w:type="dxa"/>
            <w:vAlign w:val="center"/>
          </w:tcPr>
          <w:p>
            <w:pPr>
              <w:spacing w:line="0" w:lineRule="atLeast"/>
              <w:jc w:val="center"/>
              <w:rPr>
                <w:color w:val="000000"/>
                <w:sz w:val="18"/>
                <w:szCs w:val="18"/>
              </w:rPr>
            </w:pPr>
            <w:r>
              <w:rPr>
                <w:color w:val="000000"/>
                <w:sz w:val="18"/>
                <w:szCs w:val="18"/>
              </w:rPr>
              <w:t>8</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color w:val="000000"/>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spacing w:line="0" w:lineRule="atLeast"/>
              <w:jc w:val="center"/>
              <w:rPr>
                <w:color w:val="000000"/>
                <w:szCs w:val="21"/>
              </w:rPr>
            </w:pPr>
          </w:p>
        </w:tc>
        <w:tc>
          <w:tcPr>
            <w:tcW w:w="1780" w:type="dxa"/>
            <w:vMerge w:val="continue"/>
            <w:vAlign w:val="center"/>
          </w:tcPr>
          <w:p>
            <w:pPr>
              <w:spacing w:line="0" w:lineRule="atLeast"/>
              <w:jc w:val="center"/>
              <w:rPr>
                <w:color w:val="000000"/>
                <w:szCs w:val="21"/>
              </w:rPr>
            </w:pPr>
          </w:p>
        </w:tc>
        <w:tc>
          <w:tcPr>
            <w:tcW w:w="1116" w:type="dxa"/>
            <w:vMerge w:val="continue"/>
            <w:vAlign w:val="center"/>
          </w:tcPr>
          <w:p>
            <w:pPr>
              <w:spacing w:line="0" w:lineRule="atLeast"/>
              <w:jc w:val="center"/>
              <w:rPr>
                <w:color w:val="000000"/>
                <w:szCs w:val="21"/>
              </w:rPr>
            </w:pPr>
          </w:p>
        </w:tc>
        <w:tc>
          <w:tcPr>
            <w:tcW w:w="5961" w:type="dxa"/>
            <w:vAlign w:val="center"/>
          </w:tcPr>
          <w:p>
            <w:pPr>
              <w:spacing w:line="0" w:lineRule="atLeast"/>
              <w:rPr>
                <w:color w:val="000000"/>
                <w:sz w:val="18"/>
                <w:szCs w:val="18"/>
              </w:rPr>
            </w:pPr>
            <w:r>
              <w:rPr>
                <w:color w:val="000000"/>
                <w:sz w:val="18"/>
                <w:szCs w:val="18"/>
              </w:rPr>
              <w:t>技术中心拥有的高级专家和博士人数</w:t>
            </w:r>
          </w:p>
        </w:tc>
        <w:tc>
          <w:tcPr>
            <w:tcW w:w="1338" w:type="dxa"/>
            <w:vAlign w:val="center"/>
          </w:tcPr>
          <w:p>
            <w:pPr>
              <w:spacing w:line="0" w:lineRule="atLeast"/>
              <w:jc w:val="center"/>
              <w:rPr>
                <w:color w:val="000000"/>
                <w:sz w:val="18"/>
                <w:szCs w:val="18"/>
              </w:rPr>
            </w:pPr>
            <w:r>
              <w:rPr>
                <w:color w:val="000000"/>
                <w:sz w:val="18"/>
                <w:szCs w:val="18"/>
              </w:rPr>
              <w:t>人</w:t>
            </w:r>
          </w:p>
        </w:tc>
        <w:tc>
          <w:tcPr>
            <w:tcW w:w="1325" w:type="dxa"/>
            <w:vAlign w:val="center"/>
          </w:tcPr>
          <w:p>
            <w:pPr>
              <w:spacing w:line="0" w:lineRule="atLeast"/>
              <w:jc w:val="center"/>
              <w:rPr>
                <w:color w:val="000000"/>
                <w:sz w:val="18"/>
                <w:szCs w:val="18"/>
              </w:rPr>
            </w:pPr>
            <w:r>
              <w:rPr>
                <w:color w:val="000000"/>
                <w:sz w:val="18"/>
                <w:szCs w:val="18"/>
              </w:rPr>
              <w:t>2</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color w:val="000000"/>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spacing w:line="0" w:lineRule="atLeast"/>
              <w:jc w:val="center"/>
              <w:rPr>
                <w:color w:val="000000"/>
                <w:szCs w:val="21"/>
              </w:rPr>
            </w:pPr>
          </w:p>
        </w:tc>
        <w:tc>
          <w:tcPr>
            <w:tcW w:w="1780" w:type="dxa"/>
            <w:vMerge w:val="continue"/>
            <w:vAlign w:val="center"/>
          </w:tcPr>
          <w:p>
            <w:pPr>
              <w:spacing w:line="0" w:lineRule="atLeast"/>
              <w:jc w:val="center"/>
              <w:rPr>
                <w:color w:val="000000"/>
                <w:szCs w:val="21"/>
              </w:rPr>
            </w:pPr>
          </w:p>
        </w:tc>
        <w:tc>
          <w:tcPr>
            <w:tcW w:w="1116" w:type="dxa"/>
            <w:vMerge w:val="continue"/>
            <w:vAlign w:val="center"/>
          </w:tcPr>
          <w:p>
            <w:pPr>
              <w:spacing w:line="0" w:lineRule="atLeast"/>
              <w:jc w:val="center"/>
              <w:rPr>
                <w:color w:val="000000"/>
                <w:szCs w:val="21"/>
              </w:rPr>
            </w:pPr>
          </w:p>
        </w:tc>
        <w:tc>
          <w:tcPr>
            <w:tcW w:w="5961" w:type="dxa"/>
            <w:vAlign w:val="center"/>
          </w:tcPr>
          <w:p>
            <w:pPr>
              <w:spacing w:line="0" w:lineRule="atLeast"/>
              <w:rPr>
                <w:color w:val="000000"/>
                <w:sz w:val="18"/>
                <w:szCs w:val="18"/>
              </w:rPr>
            </w:pPr>
            <w:r>
              <w:rPr>
                <w:color w:val="000000"/>
                <w:sz w:val="18"/>
                <w:szCs w:val="18"/>
              </w:rPr>
              <w:t>来技术中心从事研发工作的外部专家人数</w:t>
            </w:r>
          </w:p>
        </w:tc>
        <w:tc>
          <w:tcPr>
            <w:tcW w:w="1338" w:type="dxa"/>
            <w:vAlign w:val="center"/>
          </w:tcPr>
          <w:p>
            <w:pPr>
              <w:spacing w:line="0" w:lineRule="atLeast"/>
              <w:jc w:val="center"/>
              <w:rPr>
                <w:color w:val="000000"/>
                <w:sz w:val="18"/>
                <w:szCs w:val="18"/>
              </w:rPr>
            </w:pPr>
            <w:r>
              <w:rPr>
                <w:color w:val="000000"/>
                <w:sz w:val="18"/>
                <w:szCs w:val="18"/>
              </w:rPr>
              <w:t>人月</w:t>
            </w:r>
          </w:p>
        </w:tc>
        <w:tc>
          <w:tcPr>
            <w:tcW w:w="1325" w:type="dxa"/>
            <w:vAlign w:val="center"/>
          </w:tcPr>
          <w:p>
            <w:pPr>
              <w:spacing w:line="0" w:lineRule="atLeast"/>
              <w:jc w:val="center"/>
              <w:rPr>
                <w:color w:val="000000"/>
                <w:sz w:val="18"/>
                <w:szCs w:val="18"/>
              </w:rPr>
            </w:pPr>
            <w:r>
              <w:rPr>
                <w:color w:val="000000"/>
                <w:sz w:val="18"/>
                <w:szCs w:val="18"/>
              </w:rPr>
              <w:t>4</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color w:val="000000"/>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restart"/>
            <w:vAlign w:val="center"/>
          </w:tcPr>
          <w:p>
            <w:pPr>
              <w:spacing w:line="0" w:lineRule="atLeast"/>
              <w:jc w:val="center"/>
              <w:rPr>
                <w:color w:val="000000"/>
                <w:szCs w:val="21"/>
              </w:rPr>
            </w:pPr>
            <w:r>
              <w:rPr>
                <w:color w:val="000000"/>
                <w:szCs w:val="21"/>
              </w:rPr>
              <w:t>创新条件</w:t>
            </w:r>
          </w:p>
        </w:tc>
        <w:tc>
          <w:tcPr>
            <w:tcW w:w="1780" w:type="dxa"/>
            <w:vMerge w:val="restart"/>
            <w:vAlign w:val="center"/>
          </w:tcPr>
          <w:p>
            <w:pPr>
              <w:spacing w:line="0" w:lineRule="atLeast"/>
              <w:jc w:val="center"/>
              <w:rPr>
                <w:color w:val="000000"/>
                <w:szCs w:val="21"/>
              </w:rPr>
            </w:pPr>
            <w:r>
              <w:rPr>
                <w:color w:val="000000"/>
                <w:szCs w:val="21"/>
              </w:rPr>
              <w:t>技术积累</w:t>
            </w:r>
          </w:p>
        </w:tc>
        <w:tc>
          <w:tcPr>
            <w:tcW w:w="1116" w:type="dxa"/>
            <w:vMerge w:val="restart"/>
            <w:vAlign w:val="center"/>
          </w:tcPr>
          <w:p>
            <w:pPr>
              <w:spacing w:line="0" w:lineRule="atLeast"/>
              <w:jc w:val="center"/>
              <w:rPr>
                <w:color w:val="000000"/>
                <w:szCs w:val="21"/>
              </w:rPr>
            </w:pPr>
            <w:r>
              <w:rPr>
                <w:color w:val="000000"/>
                <w:szCs w:val="21"/>
              </w:rPr>
              <w:t>16</w:t>
            </w:r>
          </w:p>
        </w:tc>
        <w:tc>
          <w:tcPr>
            <w:tcW w:w="5961" w:type="dxa"/>
            <w:vAlign w:val="center"/>
          </w:tcPr>
          <w:p>
            <w:pPr>
              <w:spacing w:line="0" w:lineRule="atLeast"/>
              <w:rPr>
                <w:color w:val="000000"/>
                <w:sz w:val="18"/>
                <w:szCs w:val="18"/>
              </w:rPr>
            </w:pPr>
            <w:r>
              <w:rPr>
                <w:color w:val="000000"/>
                <w:sz w:val="18"/>
                <w:szCs w:val="18"/>
              </w:rPr>
              <w:t>全部有效专利数</w:t>
            </w:r>
          </w:p>
        </w:tc>
        <w:tc>
          <w:tcPr>
            <w:tcW w:w="1338" w:type="dxa"/>
            <w:vAlign w:val="center"/>
          </w:tcPr>
          <w:p>
            <w:pPr>
              <w:spacing w:line="0" w:lineRule="atLeast"/>
              <w:jc w:val="center"/>
              <w:rPr>
                <w:color w:val="000000"/>
                <w:sz w:val="18"/>
                <w:szCs w:val="18"/>
              </w:rPr>
            </w:pPr>
            <w:r>
              <w:rPr>
                <w:color w:val="000000"/>
                <w:sz w:val="18"/>
                <w:szCs w:val="18"/>
              </w:rPr>
              <w:t>项</w:t>
            </w:r>
          </w:p>
        </w:tc>
        <w:tc>
          <w:tcPr>
            <w:tcW w:w="1325" w:type="dxa"/>
            <w:vAlign w:val="center"/>
          </w:tcPr>
          <w:p>
            <w:pPr>
              <w:spacing w:line="0" w:lineRule="atLeast"/>
              <w:jc w:val="center"/>
              <w:rPr>
                <w:color w:val="000000"/>
                <w:sz w:val="18"/>
                <w:szCs w:val="18"/>
              </w:rPr>
            </w:pPr>
            <w:r>
              <w:rPr>
                <w:color w:val="000000"/>
                <w:sz w:val="18"/>
                <w:szCs w:val="18"/>
              </w:rPr>
              <w:t>4</w:t>
            </w:r>
          </w:p>
        </w:tc>
        <w:tc>
          <w:tcPr>
            <w:tcW w:w="1337" w:type="dxa"/>
            <w:vAlign w:val="center"/>
          </w:tcPr>
          <w:p>
            <w:pPr>
              <w:spacing w:line="0" w:lineRule="atLeast"/>
              <w:jc w:val="center"/>
              <w:rPr>
                <w:rFonts w:eastAsia="黑体"/>
                <w:color w:val="000000"/>
                <w:sz w:val="18"/>
                <w:szCs w:val="18"/>
              </w:rPr>
            </w:pPr>
            <w:r>
              <w:rPr>
                <w:rFonts w:hint="eastAsia" w:ascii="宋体" w:hAnsi="宋体" w:cs="宋体"/>
                <w:color w:val="000000"/>
                <w:sz w:val="18"/>
                <w:szCs w:val="18"/>
              </w:rPr>
              <w:t>≧</w:t>
            </w:r>
            <w:r>
              <w:rPr>
                <w:rFonts w:eastAsia="黑体"/>
                <w:color w:val="000000"/>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vMerge w:val="continue"/>
            <w:vAlign w:val="center"/>
          </w:tcPr>
          <w:p>
            <w:pPr>
              <w:spacing w:line="0" w:lineRule="atLeast"/>
              <w:jc w:val="center"/>
              <w:rPr>
                <w:color w:val="000000"/>
                <w:szCs w:val="21"/>
              </w:rPr>
            </w:pPr>
          </w:p>
        </w:tc>
        <w:tc>
          <w:tcPr>
            <w:tcW w:w="1780" w:type="dxa"/>
            <w:vMerge w:val="continue"/>
            <w:vAlign w:val="center"/>
          </w:tcPr>
          <w:p>
            <w:pPr>
              <w:spacing w:line="0" w:lineRule="atLeast"/>
              <w:jc w:val="center"/>
              <w:rPr>
                <w:color w:val="000000"/>
                <w:szCs w:val="21"/>
              </w:rPr>
            </w:pPr>
          </w:p>
        </w:tc>
        <w:tc>
          <w:tcPr>
            <w:tcW w:w="1116" w:type="dxa"/>
            <w:vMerge w:val="continue"/>
            <w:vAlign w:val="center"/>
          </w:tcPr>
          <w:p>
            <w:pPr>
              <w:spacing w:line="0" w:lineRule="atLeast"/>
              <w:jc w:val="center"/>
              <w:rPr>
                <w:color w:val="000000"/>
                <w:szCs w:val="21"/>
              </w:rPr>
            </w:pPr>
          </w:p>
        </w:tc>
        <w:tc>
          <w:tcPr>
            <w:tcW w:w="5961" w:type="dxa"/>
            <w:vAlign w:val="center"/>
          </w:tcPr>
          <w:p>
            <w:pPr>
              <w:spacing w:line="0" w:lineRule="atLeast"/>
              <w:rPr>
                <w:color w:val="000000"/>
                <w:sz w:val="18"/>
                <w:szCs w:val="18"/>
              </w:rPr>
            </w:pPr>
            <w:r>
              <w:rPr>
                <w:color w:val="000000"/>
                <w:sz w:val="18"/>
                <w:szCs w:val="18"/>
              </w:rPr>
              <w:t>企业拥有的全部有效发明专利数</w:t>
            </w:r>
          </w:p>
        </w:tc>
        <w:tc>
          <w:tcPr>
            <w:tcW w:w="1338" w:type="dxa"/>
            <w:vAlign w:val="center"/>
          </w:tcPr>
          <w:p>
            <w:pPr>
              <w:spacing w:line="0" w:lineRule="atLeast"/>
              <w:jc w:val="center"/>
              <w:rPr>
                <w:color w:val="000000"/>
                <w:sz w:val="18"/>
                <w:szCs w:val="18"/>
              </w:rPr>
            </w:pPr>
            <w:r>
              <w:rPr>
                <w:color w:val="000000"/>
                <w:sz w:val="18"/>
                <w:szCs w:val="18"/>
              </w:rPr>
              <w:t>项</w:t>
            </w:r>
          </w:p>
        </w:tc>
        <w:tc>
          <w:tcPr>
            <w:tcW w:w="1325" w:type="dxa"/>
            <w:vAlign w:val="center"/>
          </w:tcPr>
          <w:p>
            <w:pPr>
              <w:spacing w:line="0" w:lineRule="atLeast"/>
              <w:jc w:val="center"/>
              <w:rPr>
                <w:color w:val="000000"/>
                <w:sz w:val="18"/>
                <w:szCs w:val="18"/>
              </w:rPr>
            </w:pPr>
            <w:r>
              <w:rPr>
                <w:color w:val="000000"/>
                <w:sz w:val="18"/>
                <w:szCs w:val="18"/>
              </w:rPr>
              <w:t>4</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color w:val="00000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spacing w:line="0" w:lineRule="atLeast"/>
              <w:jc w:val="center"/>
              <w:rPr>
                <w:color w:val="000000"/>
                <w:szCs w:val="21"/>
              </w:rPr>
            </w:pPr>
          </w:p>
        </w:tc>
        <w:tc>
          <w:tcPr>
            <w:tcW w:w="1780" w:type="dxa"/>
            <w:vMerge w:val="continue"/>
            <w:vAlign w:val="center"/>
          </w:tcPr>
          <w:p>
            <w:pPr>
              <w:spacing w:line="0" w:lineRule="atLeast"/>
              <w:jc w:val="center"/>
              <w:rPr>
                <w:color w:val="000000"/>
                <w:szCs w:val="21"/>
              </w:rPr>
            </w:pPr>
          </w:p>
        </w:tc>
        <w:tc>
          <w:tcPr>
            <w:tcW w:w="1116" w:type="dxa"/>
            <w:vMerge w:val="continue"/>
            <w:vAlign w:val="center"/>
          </w:tcPr>
          <w:p>
            <w:pPr>
              <w:spacing w:line="0" w:lineRule="atLeast"/>
              <w:jc w:val="center"/>
              <w:rPr>
                <w:color w:val="000000"/>
                <w:szCs w:val="21"/>
              </w:rPr>
            </w:pPr>
          </w:p>
        </w:tc>
        <w:tc>
          <w:tcPr>
            <w:tcW w:w="5961" w:type="dxa"/>
            <w:vAlign w:val="center"/>
          </w:tcPr>
          <w:p>
            <w:pPr>
              <w:spacing w:line="0" w:lineRule="atLeast"/>
              <w:rPr>
                <w:color w:val="000000"/>
                <w:sz w:val="18"/>
                <w:szCs w:val="18"/>
              </w:rPr>
            </w:pPr>
            <w:r>
              <w:rPr>
                <w:color w:val="000000"/>
                <w:sz w:val="18"/>
                <w:szCs w:val="18"/>
              </w:rPr>
              <w:t>企业全部研发项目数</w:t>
            </w:r>
          </w:p>
        </w:tc>
        <w:tc>
          <w:tcPr>
            <w:tcW w:w="1338" w:type="dxa"/>
            <w:vAlign w:val="center"/>
          </w:tcPr>
          <w:p>
            <w:pPr>
              <w:spacing w:line="0" w:lineRule="atLeast"/>
              <w:jc w:val="center"/>
              <w:rPr>
                <w:color w:val="000000"/>
                <w:sz w:val="18"/>
                <w:szCs w:val="18"/>
              </w:rPr>
            </w:pPr>
            <w:r>
              <w:rPr>
                <w:color w:val="000000"/>
                <w:sz w:val="18"/>
                <w:szCs w:val="18"/>
              </w:rPr>
              <w:t>项</w:t>
            </w:r>
          </w:p>
        </w:tc>
        <w:tc>
          <w:tcPr>
            <w:tcW w:w="1325" w:type="dxa"/>
            <w:vAlign w:val="center"/>
          </w:tcPr>
          <w:p>
            <w:pPr>
              <w:spacing w:line="0" w:lineRule="atLeast"/>
              <w:jc w:val="center"/>
              <w:rPr>
                <w:color w:val="000000"/>
                <w:sz w:val="18"/>
                <w:szCs w:val="18"/>
              </w:rPr>
            </w:pPr>
            <w:r>
              <w:rPr>
                <w:color w:val="000000"/>
                <w:sz w:val="18"/>
                <w:szCs w:val="18"/>
              </w:rPr>
              <w:t>4</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rFonts w:eastAsia="黑体"/>
                <w:color w:val="00000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spacing w:line="0" w:lineRule="atLeast"/>
              <w:jc w:val="center"/>
              <w:rPr>
                <w:color w:val="000000"/>
                <w:szCs w:val="21"/>
              </w:rPr>
            </w:pPr>
          </w:p>
        </w:tc>
        <w:tc>
          <w:tcPr>
            <w:tcW w:w="1780" w:type="dxa"/>
            <w:vMerge w:val="continue"/>
            <w:vAlign w:val="center"/>
          </w:tcPr>
          <w:p>
            <w:pPr>
              <w:spacing w:line="0" w:lineRule="atLeast"/>
              <w:jc w:val="center"/>
              <w:rPr>
                <w:color w:val="000000"/>
                <w:szCs w:val="21"/>
              </w:rPr>
            </w:pPr>
          </w:p>
        </w:tc>
        <w:tc>
          <w:tcPr>
            <w:tcW w:w="1116" w:type="dxa"/>
            <w:vMerge w:val="continue"/>
            <w:vAlign w:val="center"/>
          </w:tcPr>
          <w:p>
            <w:pPr>
              <w:spacing w:line="0" w:lineRule="atLeast"/>
              <w:jc w:val="center"/>
              <w:rPr>
                <w:color w:val="000000"/>
                <w:szCs w:val="21"/>
              </w:rPr>
            </w:pPr>
          </w:p>
        </w:tc>
        <w:tc>
          <w:tcPr>
            <w:tcW w:w="5961" w:type="dxa"/>
            <w:vAlign w:val="center"/>
          </w:tcPr>
          <w:p>
            <w:pPr>
              <w:spacing w:line="0" w:lineRule="atLeast"/>
              <w:rPr>
                <w:color w:val="000000"/>
                <w:sz w:val="18"/>
                <w:szCs w:val="18"/>
              </w:rPr>
            </w:pPr>
            <w:r>
              <w:rPr>
                <w:color w:val="000000"/>
                <w:sz w:val="18"/>
                <w:szCs w:val="18"/>
              </w:rPr>
              <w:t>基础研究和应用研究项目数占全部研发项目数的比重</w:t>
            </w:r>
          </w:p>
        </w:tc>
        <w:tc>
          <w:tcPr>
            <w:tcW w:w="1338" w:type="dxa"/>
            <w:vAlign w:val="center"/>
          </w:tcPr>
          <w:p>
            <w:pPr>
              <w:spacing w:line="0" w:lineRule="atLeast"/>
              <w:jc w:val="center"/>
              <w:rPr>
                <w:color w:val="000000"/>
                <w:sz w:val="18"/>
                <w:szCs w:val="18"/>
              </w:rPr>
            </w:pPr>
            <w:r>
              <w:rPr>
                <w:color w:val="000000"/>
                <w:sz w:val="18"/>
                <w:szCs w:val="18"/>
              </w:rPr>
              <w:t>%</w:t>
            </w:r>
          </w:p>
        </w:tc>
        <w:tc>
          <w:tcPr>
            <w:tcW w:w="1325" w:type="dxa"/>
            <w:vAlign w:val="center"/>
          </w:tcPr>
          <w:p>
            <w:pPr>
              <w:spacing w:line="0" w:lineRule="atLeast"/>
              <w:jc w:val="center"/>
              <w:rPr>
                <w:color w:val="000000"/>
                <w:sz w:val="18"/>
                <w:szCs w:val="18"/>
              </w:rPr>
            </w:pPr>
            <w:r>
              <w:rPr>
                <w:color w:val="000000"/>
                <w:sz w:val="18"/>
                <w:szCs w:val="18"/>
              </w:rPr>
              <w:t>4</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rFonts w:eastAsia="黑体"/>
                <w:color w:val="00000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1191" w:type="dxa"/>
            <w:vMerge w:val="continue"/>
            <w:vAlign w:val="center"/>
          </w:tcPr>
          <w:p>
            <w:pPr>
              <w:spacing w:line="0" w:lineRule="atLeast"/>
              <w:jc w:val="center"/>
              <w:rPr>
                <w:color w:val="000000"/>
                <w:szCs w:val="21"/>
              </w:rPr>
            </w:pPr>
          </w:p>
        </w:tc>
        <w:tc>
          <w:tcPr>
            <w:tcW w:w="1780" w:type="dxa"/>
            <w:vMerge w:val="restart"/>
            <w:vAlign w:val="center"/>
          </w:tcPr>
          <w:p>
            <w:pPr>
              <w:spacing w:line="0" w:lineRule="atLeast"/>
              <w:jc w:val="center"/>
              <w:rPr>
                <w:color w:val="000000"/>
                <w:szCs w:val="21"/>
              </w:rPr>
            </w:pPr>
            <w:r>
              <w:rPr>
                <w:color w:val="000000"/>
                <w:szCs w:val="21"/>
              </w:rPr>
              <w:t>创新平台</w:t>
            </w:r>
          </w:p>
        </w:tc>
        <w:tc>
          <w:tcPr>
            <w:tcW w:w="1116" w:type="dxa"/>
            <w:vMerge w:val="restart"/>
            <w:vAlign w:val="center"/>
          </w:tcPr>
          <w:p>
            <w:pPr>
              <w:spacing w:line="0" w:lineRule="atLeast"/>
              <w:jc w:val="center"/>
              <w:rPr>
                <w:color w:val="000000"/>
                <w:szCs w:val="21"/>
              </w:rPr>
            </w:pPr>
            <w:r>
              <w:rPr>
                <w:color w:val="000000"/>
                <w:szCs w:val="21"/>
              </w:rPr>
              <w:t>10</w:t>
            </w:r>
          </w:p>
        </w:tc>
        <w:tc>
          <w:tcPr>
            <w:tcW w:w="5961" w:type="dxa"/>
            <w:vAlign w:val="center"/>
          </w:tcPr>
          <w:p>
            <w:pPr>
              <w:spacing w:line="0" w:lineRule="atLeast"/>
              <w:rPr>
                <w:color w:val="000000"/>
                <w:sz w:val="18"/>
                <w:szCs w:val="18"/>
              </w:rPr>
            </w:pPr>
            <w:r>
              <w:rPr>
                <w:color w:val="000000"/>
                <w:sz w:val="18"/>
                <w:szCs w:val="18"/>
              </w:rPr>
              <w:t>企业技术开发仪器设备原值</w:t>
            </w:r>
          </w:p>
        </w:tc>
        <w:tc>
          <w:tcPr>
            <w:tcW w:w="1338" w:type="dxa"/>
            <w:vAlign w:val="center"/>
          </w:tcPr>
          <w:p>
            <w:pPr>
              <w:spacing w:line="0" w:lineRule="atLeast"/>
              <w:jc w:val="center"/>
              <w:rPr>
                <w:color w:val="000000"/>
                <w:sz w:val="18"/>
                <w:szCs w:val="18"/>
              </w:rPr>
            </w:pPr>
            <w:r>
              <w:rPr>
                <w:color w:val="000000"/>
                <w:sz w:val="18"/>
                <w:szCs w:val="18"/>
              </w:rPr>
              <w:t>万元</w:t>
            </w:r>
          </w:p>
        </w:tc>
        <w:tc>
          <w:tcPr>
            <w:tcW w:w="1325" w:type="dxa"/>
            <w:vAlign w:val="center"/>
          </w:tcPr>
          <w:p>
            <w:pPr>
              <w:spacing w:line="0" w:lineRule="atLeast"/>
              <w:jc w:val="center"/>
              <w:rPr>
                <w:color w:val="000000"/>
                <w:sz w:val="18"/>
                <w:szCs w:val="18"/>
              </w:rPr>
            </w:pPr>
            <w:r>
              <w:rPr>
                <w:color w:val="000000"/>
                <w:sz w:val="18"/>
                <w:szCs w:val="18"/>
              </w:rPr>
              <w:t>4</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color w:val="000000"/>
                <w:sz w:val="18"/>
                <w:szCs w:val="18"/>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spacing w:line="0" w:lineRule="atLeast"/>
              <w:jc w:val="center"/>
              <w:rPr>
                <w:color w:val="000000"/>
                <w:szCs w:val="21"/>
              </w:rPr>
            </w:pPr>
          </w:p>
        </w:tc>
        <w:tc>
          <w:tcPr>
            <w:tcW w:w="1780" w:type="dxa"/>
            <w:vMerge w:val="continue"/>
            <w:vAlign w:val="center"/>
          </w:tcPr>
          <w:p>
            <w:pPr>
              <w:spacing w:line="0" w:lineRule="atLeast"/>
              <w:jc w:val="center"/>
              <w:rPr>
                <w:color w:val="000000"/>
                <w:szCs w:val="21"/>
              </w:rPr>
            </w:pPr>
          </w:p>
        </w:tc>
        <w:tc>
          <w:tcPr>
            <w:tcW w:w="1116" w:type="dxa"/>
            <w:vMerge w:val="continue"/>
            <w:vAlign w:val="center"/>
          </w:tcPr>
          <w:p>
            <w:pPr>
              <w:spacing w:line="0" w:lineRule="atLeast"/>
              <w:jc w:val="center"/>
              <w:rPr>
                <w:color w:val="000000"/>
                <w:szCs w:val="21"/>
              </w:rPr>
            </w:pPr>
          </w:p>
        </w:tc>
        <w:tc>
          <w:tcPr>
            <w:tcW w:w="5961" w:type="dxa"/>
            <w:vAlign w:val="center"/>
          </w:tcPr>
          <w:p>
            <w:pPr>
              <w:spacing w:line="0" w:lineRule="atLeast"/>
              <w:rPr>
                <w:color w:val="000000"/>
                <w:sz w:val="18"/>
                <w:szCs w:val="18"/>
              </w:rPr>
            </w:pPr>
            <w:r>
              <w:rPr>
                <w:color w:val="000000"/>
                <w:sz w:val="18"/>
                <w:szCs w:val="18"/>
              </w:rPr>
              <w:t>省、市级研发平台数</w:t>
            </w:r>
          </w:p>
        </w:tc>
        <w:tc>
          <w:tcPr>
            <w:tcW w:w="1338" w:type="dxa"/>
            <w:vAlign w:val="center"/>
          </w:tcPr>
          <w:p>
            <w:pPr>
              <w:spacing w:line="0" w:lineRule="atLeast"/>
              <w:jc w:val="center"/>
              <w:rPr>
                <w:color w:val="000000"/>
                <w:sz w:val="18"/>
                <w:szCs w:val="18"/>
              </w:rPr>
            </w:pPr>
            <w:r>
              <w:rPr>
                <w:color w:val="000000"/>
                <w:sz w:val="18"/>
                <w:szCs w:val="18"/>
              </w:rPr>
              <w:t>个</w:t>
            </w:r>
          </w:p>
        </w:tc>
        <w:tc>
          <w:tcPr>
            <w:tcW w:w="1325" w:type="dxa"/>
            <w:vAlign w:val="center"/>
          </w:tcPr>
          <w:p>
            <w:pPr>
              <w:spacing w:line="0" w:lineRule="atLeast"/>
              <w:jc w:val="center"/>
              <w:rPr>
                <w:color w:val="000000"/>
                <w:sz w:val="18"/>
                <w:szCs w:val="18"/>
              </w:rPr>
            </w:pPr>
            <w:r>
              <w:rPr>
                <w:color w:val="000000"/>
                <w:sz w:val="18"/>
                <w:szCs w:val="18"/>
              </w:rPr>
              <w:t>省6或市4</w:t>
            </w:r>
          </w:p>
        </w:tc>
        <w:tc>
          <w:tcPr>
            <w:tcW w:w="1337" w:type="dxa"/>
            <w:vAlign w:val="center"/>
          </w:tcPr>
          <w:p>
            <w:pPr>
              <w:spacing w:line="0" w:lineRule="atLeast"/>
              <w:jc w:val="center"/>
              <w:rPr>
                <w:color w:val="000000"/>
                <w:sz w:val="18"/>
                <w:szCs w:val="18"/>
                <w:highlight w:val="yellow"/>
              </w:rPr>
            </w:pPr>
            <w:r>
              <w:rPr>
                <w:rFonts w:hint="eastAsia" w:ascii="宋体" w:hAnsi="宋体" w:cs="宋体"/>
                <w:color w:val="000000"/>
                <w:sz w:val="18"/>
                <w:szCs w:val="18"/>
              </w:rPr>
              <w:t>≧</w:t>
            </w:r>
            <w:r>
              <w:rPr>
                <w:rFonts w:eastAsia="黑体"/>
                <w:color w:val="00000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spacing w:line="0" w:lineRule="atLeast"/>
              <w:jc w:val="center"/>
              <w:rPr>
                <w:color w:val="000000"/>
                <w:szCs w:val="21"/>
              </w:rPr>
            </w:pPr>
          </w:p>
        </w:tc>
        <w:tc>
          <w:tcPr>
            <w:tcW w:w="1780" w:type="dxa"/>
            <w:vMerge w:val="continue"/>
            <w:vAlign w:val="center"/>
          </w:tcPr>
          <w:p>
            <w:pPr>
              <w:spacing w:line="0" w:lineRule="atLeast"/>
              <w:jc w:val="center"/>
              <w:rPr>
                <w:color w:val="000000"/>
                <w:szCs w:val="21"/>
              </w:rPr>
            </w:pPr>
          </w:p>
        </w:tc>
        <w:tc>
          <w:tcPr>
            <w:tcW w:w="1116" w:type="dxa"/>
            <w:vMerge w:val="continue"/>
            <w:vAlign w:val="center"/>
          </w:tcPr>
          <w:p>
            <w:pPr>
              <w:spacing w:line="0" w:lineRule="atLeast"/>
              <w:jc w:val="center"/>
              <w:rPr>
                <w:color w:val="000000"/>
                <w:szCs w:val="21"/>
              </w:rPr>
            </w:pPr>
          </w:p>
        </w:tc>
        <w:tc>
          <w:tcPr>
            <w:tcW w:w="5961" w:type="dxa"/>
            <w:vAlign w:val="center"/>
          </w:tcPr>
          <w:p>
            <w:pPr>
              <w:spacing w:line="0" w:lineRule="atLeast"/>
              <w:rPr>
                <w:color w:val="000000"/>
                <w:sz w:val="18"/>
                <w:szCs w:val="18"/>
              </w:rPr>
            </w:pPr>
            <w:r>
              <w:rPr>
                <w:color w:val="000000"/>
                <w:sz w:val="18"/>
                <w:szCs w:val="18"/>
              </w:rPr>
              <w:t>通过省级认证的实验室和检测机构数</w:t>
            </w:r>
          </w:p>
        </w:tc>
        <w:tc>
          <w:tcPr>
            <w:tcW w:w="1338" w:type="dxa"/>
            <w:vAlign w:val="center"/>
          </w:tcPr>
          <w:p>
            <w:pPr>
              <w:spacing w:line="0" w:lineRule="atLeast"/>
              <w:jc w:val="center"/>
              <w:rPr>
                <w:color w:val="000000"/>
                <w:sz w:val="18"/>
                <w:szCs w:val="18"/>
              </w:rPr>
            </w:pPr>
            <w:r>
              <w:rPr>
                <w:color w:val="000000"/>
                <w:sz w:val="18"/>
                <w:szCs w:val="18"/>
              </w:rPr>
              <w:t>个</w:t>
            </w:r>
          </w:p>
        </w:tc>
        <w:tc>
          <w:tcPr>
            <w:tcW w:w="1325" w:type="dxa"/>
            <w:vAlign w:val="center"/>
          </w:tcPr>
          <w:p>
            <w:pPr>
              <w:spacing w:line="0" w:lineRule="atLeast"/>
              <w:jc w:val="center"/>
              <w:rPr>
                <w:color w:val="000000"/>
                <w:sz w:val="18"/>
                <w:szCs w:val="18"/>
              </w:rPr>
            </w:pPr>
            <w:r>
              <w:rPr>
                <w:color w:val="000000"/>
                <w:sz w:val="18"/>
                <w:szCs w:val="18"/>
              </w:rPr>
              <w:t>2</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color w:val="00000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1191" w:type="dxa"/>
            <w:vMerge w:val="restart"/>
            <w:vAlign w:val="center"/>
          </w:tcPr>
          <w:p>
            <w:pPr>
              <w:spacing w:line="0" w:lineRule="atLeast"/>
              <w:jc w:val="center"/>
              <w:rPr>
                <w:color w:val="000000"/>
                <w:szCs w:val="21"/>
              </w:rPr>
            </w:pPr>
            <w:r>
              <w:rPr>
                <w:color w:val="000000"/>
                <w:szCs w:val="21"/>
              </w:rPr>
              <w:t>创新绩效</w:t>
            </w:r>
          </w:p>
        </w:tc>
        <w:tc>
          <w:tcPr>
            <w:tcW w:w="1780" w:type="dxa"/>
            <w:vMerge w:val="restart"/>
            <w:vAlign w:val="center"/>
          </w:tcPr>
          <w:p>
            <w:pPr>
              <w:spacing w:line="0" w:lineRule="atLeast"/>
              <w:jc w:val="center"/>
              <w:rPr>
                <w:color w:val="000000"/>
                <w:szCs w:val="21"/>
              </w:rPr>
            </w:pPr>
            <w:r>
              <w:rPr>
                <w:color w:val="000000"/>
                <w:szCs w:val="21"/>
              </w:rPr>
              <w:t>技术产出</w:t>
            </w:r>
          </w:p>
        </w:tc>
        <w:tc>
          <w:tcPr>
            <w:tcW w:w="1116" w:type="dxa"/>
            <w:vMerge w:val="restart"/>
            <w:vAlign w:val="center"/>
          </w:tcPr>
          <w:p>
            <w:pPr>
              <w:spacing w:line="0" w:lineRule="atLeast"/>
              <w:jc w:val="center"/>
              <w:rPr>
                <w:color w:val="000000"/>
                <w:szCs w:val="21"/>
              </w:rPr>
            </w:pPr>
            <w:r>
              <w:rPr>
                <w:color w:val="000000"/>
                <w:szCs w:val="21"/>
              </w:rPr>
              <w:t>15</w:t>
            </w:r>
          </w:p>
        </w:tc>
        <w:tc>
          <w:tcPr>
            <w:tcW w:w="5961" w:type="dxa"/>
            <w:vAlign w:val="center"/>
          </w:tcPr>
          <w:p>
            <w:pPr>
              <w:spacing w:line="0" w:lineRule="atLeast"/>
              <w:rPr>
                <w:color w:val="000000"/>
                <w:sz w:val="18"/>
                <w:szCs w:val="18"/>
              </w:rPr>
            </w:pPr>
            <w:r>
              <w:rPr>
                <w:color w:val="000000"/>
                <w:sz w:val="18"/>
                <w:szCs w:val="18"/>
              </w:rPr>
              <w:t>当年被受理的专利申请数</w:t>
            </w:r>
          </w:p>
        </w:tc>
        <w:tc>
          <w:tcPr>
            <w:tcW w:w="1338" w:type="dxa"/>
            <w:vAlign w:val="center"/>
          </w:tcPr>
          <w:p>
            <w:pPr>
              <w:spacing w:line="0" w:lineRule="atLeast"/>
              <w:jc w:val="center"/>
              <w:rPr>
                <w:color w:val="000000"/>
                <w:sz w:val="18"/>
                <w:szCs w:val="18"/>
              </w:rPr>
            </w:pPr>
            <w:r>
              <w:rPr>
                <w:color w:val="000000"/>
                <w:sz w:val="18"/>
                <w:szCs w:val="18"/>
              </w:rPr>
              <w:t>项</w:t>
            </w:r>
          </w:p>
        </w:tc>
        <w:tc>
          <w:tcPr>
            <w:tcW w:w="1325" w:type="dxa"/>
            <w:vAlign w:val="center"/>
          </w:tcPr>
          <w:p>
            <w:pPr>
              <w:spacing w:line="0" w:lineRule="atLeast"/>
              <w:jc w:val="center"/>
              <w:rPr>
                <w:color w:val="000000"/>
                <w:sz w:val="18"/>
                <w:szCs w:val="18"/>
              </w:rPr>
            </w:pPr>
            <w:r>
              <w:rPr>
                <w:color w:val="000000"/>
                <w:sz w:val="18"/>
                <w:szCs w:val="18"/>
              </w:rPr>
              <w:t>5</w:t>
            </w:r>
          </w:p>
        </w:tc>
        <w:tc>
          <w:tcPr>
            <w:tcW w:w="1337" w:type="dxa"/>
            <w:vAlign w:val="center"/>
          </w:tcPr>
          <w:p>
            <w:pPr>
              <w:spacing w:line="0" w:lineRule="atLeast"/>
              <w:jc w:val="center"/>
              <w:rPr>
                <w:color w:val="000000"/>
                <w:sz w:val="18"/>
                <w:szCs w:val="18"/>
                <w:highlight w:val="yellow"/>
              </w:rPr>
            </w:pPr>
            <w:r>
              <w:rPr>
                <w:rFonts w:hint="eastAsia" w:ascii="宋体" w:hAnsi="宋体" w:cs="宋体"/>
                <w:color w:val="000000"/>
                <w:sz w:val="18"/>
                <w:szCs w:val="18"/>
              </w:rPr>
              <w:t>≧</w:t>
            </w:r>
            <w:r>
              <w:rPr>
                <w:rFonts w:eastAsia="黑体"/>
                <w:color w:val="000000"/>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spacing w:line="0" w:lineRule="atLeast"/>
              <w:jc w:val="center"/>
              <w:rPr>
                <w:color w:val="000000"/>
                <w:szCs w:val="21"/>
              </w:rPr>
            </w:pPr>
          </w:p>
        </w:tc>
        <w:tc>
          <w:tcPr>
            <w:tcW w:w="1780" w:type="dxa"/>
            <w:vMerge w:val="continue"/>
            <w:vAlign w:val="center"/>
          </w:tcPr>
          <w:p>
            <w:pPr>
              <w:spacing w:line="0" w:lineRule="atLeast"/>
              <w:jc w:val="center"/>
              <w:rPr>
                <w:color w:val="000000"/>
                <w:szCs w:val="21"/>
              </w:rPr>
            </w:pPr>
          </w:p>
        </w:tc>
        <w:tc>
          <w:tcPr>
            <w:tcW w:w="1116" w:type="dxa"/>
            <w:vMerge w:val="continue"/>
            <w:vAlign w:val="center"/>
          </w:tcPr>
          <w:p>
            <w:pPr>
              <w:spacing w:line="0" w:lineRule="atLeast"/>
              <w:jc w:val="center"/>
              <w:rPr>
                <w:color w:val="000000"/>
                <w:szCs w:val="21"/>
              </w:rPr>
            </w:pPr>
          </w:p>
        </w:tc>
        <w:tc>
          <w:tcPr>
            <w:tcW w:w="5961" w:type="dxa"/>
            <w:vAlign w:val="center"/>
          </w:tcPr>
          <w:p>
            <w:pPr>
              <w:spacing w:line="0" w:lineRule="atLeast"/>
              <w:rPr>
                <w:color w:val="000000"/>
                <w:sz w:val="18"/>
                <w:szCs w:val="18"/>
              </w:rPr>
            </w:pPr>
            <w:r>
              <w:rPr>
                <w:color w:val="000000"/>
                <w:sz w:val="18"/>
                <w:szCs w:val="18"/>
              </w:rPr>
              <w:t>当年被受理的发明专利申请数</w:t>
            </w:r>
          </w:p>
        </w:tc>
        <w:tc>
          <w:tcPr>
            <w:tcW w:w="1338" w:type="dxa"/>
            <w:vAlign w:val="center"/>
          </w:tcPr>
          <w:p>
            <w:pPr>
              <w:spacing w:line="0" w:lineRule="atLeast"/>
              <w:jc w:val="center"/>
              <w:rPr>
                <w:color w:val="000000"/>
                <w:sz w:val="18"/>
                <w:szCs w:val="18"/>
              </w:rPr>
            </w:pPr>
            <w:r>
              <w:rPr>
                <w:color w:val="000000"/>
                <w:sz w:val="18"/>
                <w:szCs w:val="18"/>
              </w:rPr>
              <w:t>项</w:t>
            </w:r>
          </w:p>
        </w:tc>
        <w:tc>
          <w:tcPr>
            <w:tcW w:w="1325" w:type="dxa"/>
            <w:vAlign w:val="center"/>
          </w:tcPr>
          <w:p>
            <w:pPr>
              <w:spacing w:line="0" w:lineRule="atLeast"/>
              <w:jc w:val="center"/>
              <w:rPr>
                <w:color w:val="000000"/>
                <w:sz w:val="18"/>
                <w:szCs w:val="18"/>
              </w:rPr>
            </w:pPr>
            <w:r>
              <w:rPr>
                <w:color w:val="000000"/>
                <w:sz w:val="18"/>
                <w:szCs w:val="18"/>
              </w:rPr>
              <w:t>5</w:t>
            </w:r>
          </w:p>
        </w:tc>
        <w:tc>
          <w:tcPr>
            <w:tcW w:w="1337" w:type="dxa"/>
            <w:vAlign w:val="center"/>
          </w:tcPr>
          <w:p>
            <w:pPr>
              <w:spacing w:line="0" w:lineRule="atLeast"/>
              <w:jc w:val="center"/>
              <w:rPr>
                <w:color w:val="000000"/>
                <w:sz w:val="18"/>
                <w:szCs w:val="18"/>
                <w:highlight w:val="yellow"/>
              </w:rPr>
            </w:pPr>
            <w:r>
              <w:rPr>
                <w:rFonts w:hint="eastAsia" w:ascii="宋体" w:hAnsi="宋体" w:cs="宋体"/>
                <w:color w:val="000000"/>
                <w:sz w:val="18"/>
                <w:szCs w:val="18"/>
              </w:rPr>
              <w:t>≧</w:t>
            </w:r>
            <w:r>
              <w:rPr>
                <w:rFonts w:eastAsia="黑体"/>
                <w:color w:val="00000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spacing w:line="0" w:lineRule="atLeast"/>
              <w:jc w:val="center"/>
              <w:rPr>
                <w:color w:val="000000"/>
                <w:szCs w:val="21"/>
              </w:rPr>
            </w:pPr>
          </w:p>
        </w:tc>
        <w:tc>
          <w:tcPr>
            <w:tcW w:w="1780" w:type="dxa"/>
            <w:vMerge w:val="continue"/>
            <w:vAlign w:val="center"/>
          </w:tcPr>
          <w:p>
            <w:pPr>
              <w:spacing w:line="0" w:lineRule="atLeast"/>
              <w:jc w:val="center"/>
              <w:rPr>
                <w:color w:val="000000"/>
                <w:szCs w:val="21"/>
              </w:rPr>
            </w:pPr>
          </w:p>
        </w:tc>
        <w:tc>
          <w:tcPr>
            <w:tcW w:w="1116" w:type="dxa"/>
            <w:vMerge w:val="continue"/>
            <w:vAlign w:val="center"/>
          </w:tcPr>
          <w:p>
            <w:pPr>
              <w:spacing w:line="0" w:lineRule="atLeast"/>
              <w:jc w:val="center"/>
              <w:rPr>
                <w:color w:val="000000"/>
                <w:szCs w:val="21"/>
              </w:rPr>
            </w:pPr>
          </w:p>
        </w:tc>
        <w:tc>
          <w:tcPr>
            <w:tcW w:w="5961" w:type="dxa"/>
            <w:vAlign w:val="center"/>
          </w:tcPr>
          <w:p>
            <w:pPr>
              <w:spacing w:line="0" w:lineRule="atLeast"/>
              <w:rPr>
                <w:color w:val="000000"/>
                <w:sz w:val="18"/>
                <w:szCs w:val="18"/>
              </w:rPr>
            </w:pPr>
            <w:r>
              <w:rPr>
                <w:color w:val="000000"/>
                <w:sz w:val="18"/>
                <w:szCs w:val="18"/>
              </w:rPr>
              <w:t>最近三年主持和参加制定的国际、国家和行业、地方及团体标准数</w:t>
            </w:r>
          </w:p>
        </w:tc>
        <w:tc>
          <w:tcPr>
            <w:tcW w:w="1338" w:type="dxa"/>
            <w:vAlign w:val="center"/>
          </w:tcPr>
          <w:p>
            <w:pPr>
              <w:spacing w:line="0" w:lineRule="atLeast"/>
              <w:jc w:val="center"/>
              <w:rPr>
                <w:color w:val="000000"/>
                <w:sz w:val="18"/>
                <w:szCs w:val="18"/>
              </w:rPr>
            </w:pPr>
            <w:r>
              <w:rPr>
                <w:color w:val="000000"/>
                <w:sz w:val="18"/>
                <w:szCs w:val="18"/>
              </w:rPr>
              <w:t>项</w:t>
            </w:r>
          </w:p>
        </w:tc>
        <w:tc>
          <w:tcPr>
            <w:tcW w:w="1325" w:type="dxa"/>
            <w:vAlign w:val="center"/>
          </w:tcPr>
          <w:p>
            <w:pPr>
              <w:spacing w:line="0" w:lineRule="atLeast"/>
              <w:jc w:val="center"/>
              <w:rPr>
                <w:color w:val="000000"/>
                <w:sz w:val="18"/>
                <w:szCs w:val="18"/>
              </w:rPr>
            </w:pPr>
            <w:r>
              <w:rPr>
                <w:color w:val="000000"/>
                <w:sz w:val="18"/>
                <w:szCs w:val="18"/>
              </w:rPr>
              <w:t>3</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color w:val="00000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spacing w:line="0" w:lineRule="atLeast"/>
              <w:jc w:val="center"/>
              <w:rPr>
                <w:color w:val="000000"/>
                <w:szCs w:val="21"/>
              </w:rPr>
            </w:pPr>
          </w:p>
        </w:tc>
        <w:tc>
          <w:tcPr>
            <w:tcW w:w="1780" w:type="dxa"/>
            <w:vMerge w:val="restart"/>
            <w:vAlign w:val="center"/>
          </w:tcPr>
          <w:p>
            <w:pPr>
              <w:spacing w:line="0" w:lineRule="atLeast"/>
              <w:jc w:val="center"/>
              <w:rPr>
                <w:color w:val="000000"/>
                <w:szCs w:val="21"/>
              </w:rPr>
            </w:pPr>
            <w:r>
              <w:rPr>
                <w:color w:val="000000"/>
                <w:szCs w:val="21"/>
              </w:rPr>
              <w:t>创新效益</w:t>
            </w:r>
          </w:p>
        </w:tc>
        <w:tc>
          <w:tcPr>
            <w:tcW w:w="1116" w:type="dxa"/>
            <w:vMerge w:val="restart"/>
            <w:vAlign w:val="center"/>
          </w:tcPr>
          <w:p>
            <w:pPr>
              <w:spacing w:line="0" w:lineRule="atLeast"/>
              <w:jc w:val="center"/>
              <w:rPr>
                <w:color w:val="000000"/>
                <w:szCs w:val="21"/>
              </w:rPr>
            </w:pPr>
            <w:r>
              <w:rPr>
                <w:color w:val="000000"/>
                <w:szCs w:val="21"/>
              </w:rPr>
              <w:t>25</w:t>
            </w:r>
          </w:p>
        </w:tc>
        <w:tc>
          <w:tcPr>
            <w:tcW w:w="5961" w:type="dxa"/>
            <w:vAlign w:val="center"/>
          </w:tcPr>
          <w:p>
            <w:pPr>
              <w:spacing w:line="0" w:lineRule="atLeast"/>
              <w:rPr>
                <w:color w:val="000000"/>
                <w:sz w:val="18"/>
                <w:szCs w:val="18"/>
              </w:rPr>
            </w:pPr>
            <w:r>
              <w:rPr>
                <w:color w:val="000000"/>
                <w:sz w:val="18"/>
                <w:szCs w:val="18"/>
              </w:rPr>
              <w:t>新产品销售收入占主营业务收入的比重</w:t>
            </w:r>
          </w:p>
        </w:tc>
        <w:tc>
          <w:tcPr>
            <w:tcW w:w="1338" w:type="dxa"/>
            <w:vAlign w:val="center"/>
          </w:tcPr>
          <w:p>
            <w:pPr>
              <w:spacing w:line="0" w:lineRule="atLeast"/>
              <w:jc w:val="center"/>
              <w:rPr>
                <w:color w:val="000000"/>
                <w:sz w:val="18"/>
                <w:szCs w:val="18"/>
              </w:rPr>
            </w:pPr>
            <w:r>
              <w:rPr>
                <w:color w:val="000000"/>
                <w:sz w:val="18"/>
                <w:szCs w:val="18"/>
              </w:rPr>
              <w:t>%</w:t>
            </w:r>
          </w:p>
        </w:tc>
        <w:tc>
          <w:tcPr>
            <w:tcW w:w="1325" w:type="dxa"/>
            <w:vAlign w:val="center"/>
          </w:tcPr>
          <w:p>
            <w:pPr>
              <w:spacing w:line="0" w:lineRule="atLeast"/>
              <w:jc w:val="center"/>
              <w:rPr>
                <w:color w:val="000000"/>
                <w:sz w:val="18"/>
                <w:szCs w:val="18"/>
              </w:rPr>
            </w:pPr>
            <w:r>
              <w:rPr>
                <w:color w:val="000000"/>
                <w:sz w:val="18"/>
                <w:szCs w:val="18"/>
              </w:rPr>
              <w:t>10</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color w:val="000000"/>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pPr>
              <w:spacing w:line="0" w:lineRule="atLeast"/>
              <w:jc w:val="center"/>
              <w:rPr>
                <w:color w:val="000000"/>
                <w:szCs w:val="21"/>
              </w:rPr>
            </w:pPr>
          </w:p>
        </w:tc>
        <w:tc>
          <w:tcPr>
            <w:tcW w:w="1780" w:type="dxa"/>
            <w:vMerge w:val="continue"/>
            <w:vAlign w:val="center"/>
          </w:tcPr>
          <w:p>
            <w:pPr>
              <w:spacing w:line="0" w:lineRule="atLeast"/>
              <w:jc w:val="center"/>
              <w:rPr>
                <w:color w:val="000000"/>
                <w:szCs w:val="21"/>
              </w:rPr>
            </w:pPr>
          </w:p>
        </w:tc>
        <w:tc>
          <w:tcPr>
            <w:tcW w:w="1116" w:type="dxa"/>
            <w:vMerge w:val="continue"/>
            <w:vAlign w:val="center"/>
          </w:tcPr>
          <w:p>
            <w:pPr>
              <w:spacing w:line="0" w:lineRule="atLeast"/>
              <w:jc w:val="center"/>
              <w:rPr>
                <w:color w:val="000000"/>
                <w:szCs w:val="21"/>
              </w:rPr>
            </w:pPr>
          </w:p>
        </w:tc>
        <w:tc>
          <w:tcPr>
            <w:tcW w:w="5961" w:type="dxa"/>
            <w:vAlign w:val="center"/>
          </w:tcPr>
          <w:p>
            <w:pPr>
              <w:spacing w:line="0" w:lineRule="atLeast"/>
              <w:rPr>
                <w:color w:val="000000"/>
                <w:sz w:val="18"/>
                <w:szCs w:val="18"/>
              </w:rPr>
            </w:pPr>
            <w:r>
              <w:rPr>
                <w:color w:val="000000"/>
                <w:sz w:val="18"/>
                <w:szCs w:val="18"/>
              </w:rPr>
              <w:t>新产品销售收入利润占利润总额的比重</w:t>
            </w:r>
          </w:p>
        </w:tc>
        <w:tc>
          <w:tcPr>
            <w:tcW w:w="1338" w:type="dxa"/>
            <w:vAlign w:val="center"/>
          </w:tcPr>
          <w:p>
            <w:pPr>
              <w:spacing w:line="0" w:lineRule="atLeast"/>
              <w:jc w:val="center"/>
              <w:rPr>
                <w:color w:val="000000"/>
                <w:sz w:val="18"/>
                <w:szCs w:val="18"/>
              </w:rPr>
            </w:pPr>
            <w:r>
              <w:rPr>
                <w:color w:val="000000"/>
                <w:sz w:val="18"/>
                <w:szCs w:val="18"/>
              </w:rPr>
              <w:t>%</w:t>
            </w:r>
          </w:p>
        </w:tc>
        <w:tc>
          <w:tcPr>
            <w:tcW w:w="1325" w:type="dxa"/>
            <w:vAlign w:val="center"/>
          </w:tcPr>
          <w:p>
            <w:pPr>
              <w:spacing w:line="0" w:lineRule="atLeast"/>
              <w:jc w:val="center"/>
              <w:rPr>
                <w:color w:val="000000"/>
                <w:sz w:val="18"/>
                <w:szCs w:val="18"/>
              </w:rPr>
            </w:pPr>
            <w:r>
              <w:rPr>
                <w:color w:val="000000"/>
                <w:sz w:val="18"/>
                <w:szCs w:val="18"/>
              </w:rPr>
              <w:t>10</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color w:val="000000"/>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1191" w:type="dxa"/>
            <w:vMerge w:val="continue"/>
            <w:vAlign w:val="center"/>
          </w:tcPr>
          <w:p>
            <w:pPr>
              <w:spacing w:line="0" w:lineRule="atLeast"/>
              <w:jc w:val="center"/>
              <w:rPr>
                <w:color w:val="000000"/>
                <w:szCs w:val="21"/>
              </w:rPr>
            </w:pPr>
          </w:p>
        </w:tc>
        <w:tc>
          <w:tcPr>
            <w:tcW w:w="1780" w:type="dxa"/>
            <w:vMerge w:val="continue"/>
            <w:vAlign w:val="center"/>
          </w:tcPr>
          <w:p>
            <w:pPr>
              <w:spacing w:line="0" w:lineRule="atLeast"/>
              <w:jc w:val="center"/>
              <w:rPr>
                <w:color w:val="000000"/>
                <w:szCs w:val="21"/>
              </w:rPr>
            </w:pPr>
          </w:p>
        </w:tc>
        <w:tc>
          <w:tcPr>
            <w:tcW w:w="1116" w:type="dxa"/>
            <w:vMerge w:val="continue"/>
            <w:vAlign w:val="center"/>
          </w:tcPr>
          <w:p>
            <w:pPr>
              <w:spacing w:line="0" w:lineRule="atLeast"/>
              <w:jc w:val="center"/>
              <w:rPr>
                <w:color w:val="000000"/>
                <w:szCs w:val="21"/>
              </w:rPr>
            </w:pPr>
          </w:p>
        </w:tc>
        <w:tc>
          <w:tcPr>
            <w:tcW w:w="5961" w:type="dxa"/>
            <w:vAlign w:val="center"/>
          </w:tcPr>
          <w:p>
            <w:pPr>
              <w:spacing w:line="0" w:lineRule="atLeast"/>
              <w:rPr>
                <w:color w:val="000000"/>
                <w:sz w:val="18"/>
                <w:szCs w:val="18"/>
              </w:rPr>
            </w:pPr>
            <w:r>
              <w:rPr>
                <w:color w:val="000000"/>
                <w:sz w:val="18"/>
                <w:szCs w:val="18"/>
              </w:rPr>
              <w:t>利润率</w:t>
            </w:r>
          </w:p>
        </w:tc>
        <w:tc>
          <w:tcPr>
            <w:tcW w:w="1338" w:type="dxa"/>
            <w:vAlign w:val="center"/>
          </w:tcPr>
          <w:p>
            <w:pPr>
              <w:spacing w:line="0" w:lineRule="atLeast"/>
              <w:jc w:val="center"/>
              <w:rPr>
                <w:color w:val="000000"/>
                <w:sz w:val="18"/>
                <w:szCs w:val="18"/>
              </w:rPr>
            </w:pPr>
            <w:r>
              <w:rPr>
                <w:color w:val="000000"/>
                <w:sz w:val="18"/>
                <w:szCs w:val="18"/>
              </w:rPr>
              <w:t>%</w:t>
            </w:r>
          </w:p>
        </w:tc>
        <w:tc>
          <w:tcPr>
            <w:tcW w:w="1325" w:type="dxa"/>
            <w:vAlign w:val="center"/>
          </w:tcPr>
          <w:p>
            <w:pPr>
              <w:spacing w:line="0" w:lineRule="atLeast"/>
              <w:jc w:val="center"/>
              <w:rPr>
                <w:color w:val="000000"/>
                <w:sz w:val="18"/>
                <w:szCs w:val="18"/>
              </w:rPr>
            </w:pPr>
            <w:r>
              <w:rPr>
                <w:color w:val="000000"/>
                <w:sz w:val="18"/>
                <w:szCs w:val="18"/>
              </w:rPr>
              <w:t>5</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color w:val="00000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191" w:type="dxa"/>
            <w:vMerge w:val="restart"/>
            <w:vAlign w:val="center"/>
          </w:tcPr>
          <w:p>
            <w:pPr>
              <w:spacing w:line="0" w:lineRule="atLeast"/>
              <w:jc w:val="center"/>
              <w:rPr>
                <w:color w:val="000000"/>
                <w:szCs w:val="21"/>
              </w:rPr>
            </w:pPr>
            <w:r>
              <w:rPr>
                <w:color w:val="000000"/>
                <w:szCs w:val="21"/>
              </w:rPr>
              <w:t>加减分</w:t>
            </w:r>
          </w:p>
        </w:tc>
        <w:tc>
          <w:tcPr>
            <w:tcW w:w="1780" w:type="dxa"/>
            <w:vMerge w:val="restart"/>
            <w:vAlign w:val="center"/>
          </w:tcPr>
          <w:p>
            <w:pPr>
              <w:spacing w:line="0" w:lineRule="atLeast"/>
              <w:jc w:val="center"/>
              <w:rPr>
                <w:color w:val="000000"/>
                <w:szCs w:val="21"/>
              </w:rPr>
            </w:pPr>
            <w:r>
              <w:rPr>
                <w:color w:val="000000"/>
                <w:szCs w:val="21"/>
              </w:rPr>
              <w:t>加减分</w:t>
            </w:r>
          </w:p>
        </w:tc>
        <w:tc>
          <w:tcPr>
            <w:tcW w:w="1116" w:type="dxa"/>
            <w:vMerge w:val="restart"/>
            <w:vAlign w:val="center"/>
          </w:tcPr>
          <w:p>
            <w:pPr>
              <w:spacing w:line="0" w:lineRule="atLeast"/>
              <w:jc w:val="center"/>
              <w:rPr>
                <w:color w:val="000000"/>
                <w:szCs w:val="21"/>
              </w:rPr>
            </w:pPr>
          </w:p>
        </w:tc>
        <w:tc>
          <w:tcPr>
            <w:tcW w:w="5961" w:type="dxa"/>
            <w:vAlign w:val="center"/>
          </w:tcPr>
          <w:p>
            <w:pPr>
              <w:spacing w:line="0" w:lineRule="atLeast"/>
              <w:rPr>
                <w:color w:val="000000"/>
                <w:sz w:val="18"/>
                <w:szCs w:val="18"/>
              </w:rPr>
            </w:pPr>
            <w:r>
              <w:rPr>
                <w:color w:val="000000"/>
                <w:sz w:val="18"/>
                <w:szCs w:val="18"/>
              </w:rPr>
              <w:t>获国家级研发平台、国家（国际组织）认证的实验室和检测机构数</w:t>
            </w:r>
          </w:p>
        </w:tc>
        <w:tc>
          <w:tcPr>
            <w:tcW w:w="1338" w:type="dxa"/>
            <w:vAlign w:val="center"/>
          </w:tcPr>
          <w:p>
            <w:pPr>
              <w:spacing w:line="0" w:lineRule="atLeast"/>
              <w:jc w:val="center"/>
              <w:rPr>
                <w:color w:val="000000"/>
                <w:sz w:val="18"/>
                <w:szCs w:val="18"/>
              </w:rPr>
            </w:pPr>
            <w:r>
              <w:rPr>
                <w:color w:val="000000"/>
                <w:sz w:val="18"/>
                <w:szCs w:val="18"/>
              </w:rPr>
              <w:t>项</w:t>
            </w:r>
          </w:p>
        </w:tc>
        <w:tc>
          <w:tcPr>
            <w:tcW w:w="1325" w:type="dxa"/>
            <w:vAlign w:val="center"/>
          </w:tcPr>
          <w:p>
            <w:pPr>
              <w:spacing w:line="0" w:lineRule="atLeast"/>
              <w:jc w:val="center"/>
              <w:rPr>
                <w:color w:val="000000"/>
                <w:sz w:val="18"/>
                <w:szCs w:val="18"/>
              </w:rPr>
            </w:pPr>
            <w:r>
              <w:rPr>
                <w:color w:val="000000"/>
                <w:sz w:val="18"/>
                <w:szCs w:val="18"/>
              </w:rPr>
              <w:t>2</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color w:val="00000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1191" w:type="dxa"/>
            <w:vMerge w:val="continue"/>
            <w:vAlign w:val="center"/>
          </w:tcPr>
          <w:p>
            <w:pPr>
              <w:spacing w:line="0" w:lineRule="atLeast"/>
              <w:rPr>
                <w:color w:val="000000"/>
              </w:rPr>
            </w:pPr>
          </w:p>
        </w:tc>
        <w:tc>
          <w:tcPr>
            <w:tcW w:w="1780" w:type="dxa"/>
            <w:vMerge w:val="continue"/>
            <w:vAlign w:val="center"/>
          </w:tcPr>
          <w:p>
            <w:pPr>
              <w:spacing w:line="0" w:lineRule="atLeast"/>
              <w:rPr>
                <w:color w:val="000000"/>
              </w:rPr>
            </w:pPr>
          </w:p>
        </w:tc>
        <w:tc>
          <w:tcPr>
            <w:tcW w:w="1116" w:type="dxa"/>
            <w:vMerge w:val="continue"/>
            <w:vAlign w:val="center"/>
          </w:tcPr>
          <w:p>
            <w:pPr>
              <w:spacing w:line="0" w:lineRule="atLeast"/>
              <w:rPr>
                <w:color w:val="000000"/>
              </w:rPr>
            </w:pPr>
          </w:p>
        </w:tc>
        <w:tc>
          <w:tcPr>
            <w:tcW w:w="5961" w:type="dxa"/>
            <w:vAlign w:val="center"/>
          </w:tcPr>
          <w:p>
            <w:pPr>
              <w:spacing w:line="0" w:lineRule="atLeast"/>
              <w:rPr>
                <w:color w:val="000000"/>
                <w:sz w:val="18"/>
                <w:szCs w:val="18"/>
              </w:rPr>
            </w:pPr>
            <w:r>
              <w:rPr>
                <w:color w:val="000000"/>
                <w:sz w:val="18"/>
                <w:szCs w:val="18"/>
              </w:rPr>
              <w:t>获省级以上自然科学、技术发明、科技进步等奖项目数，专利金奖、专利优秀奖；获省级新产品数量，安徽省工业精品，省级标准化示范企业；获国家级、省级创新型示范企业。</w:t>
            </w:r>
          </w:p>
        </w:tc>
        <w:tc>
          <w:tcPr>
            <w:tcW w:w="1338" w:type="dxa"/>
            <w:vAlign w:val="center"/>
          </w:tcPr>
          <w:p>
            <w:pPr>
              <w:spacing w:line="0" w:lineRule="atLeast"/>
              <w:jc w:val="center"/>
              <w:rPr>
                <w:color w:val="000000"/>
                <w:sz w:val="18"/>
                <w:szCs w:val="18"/>
              </w:rPr>
            </w:pPr>
            <w:r>
              <w:rPr>
                <w:color w:val="000000"/>
                <w:sz w:val="18"/>
                <w:szCs w:val="18"/>
              </w:rPr>
              <w:t>项</w:t>
            </w:r>
          </w:p>
        </w:tc>
        <w:tc>
          <w:tcPr>
            <w:tcW w:w="1325" w:type="dxa"/>
            <w:vAlign w:val="center"/>
          </w:tcPr>
          <w:p>
            <w:pPr>
              <w:spacing w:line="0" w:lineRule="atLeast"/>
              <w:jc w:val="center"/>
              <w:rPr>
                <w:color w:val="000000"/>
                <w:sz w:val="18"/>
                <w:szCs w:val="18"/>
              </w:rPr>
            </w:pPr>
            <w:r>
              <w:rPr>
                <w:color w:val="000000"/>
                <w:sz w:val="18"/>
                <w:szCs w:val="18"/>
              </w:rPr>
              <w:t>3</w:t>
            </w:r>
          </w:p>
        </w:tc>
        <w:tc>
          <w:tcPr>
            <w:tcW w:w="1337" w:type="dxa"/>
            <w:vAlign w:val="center"/>
          </w:tcPr>
          <w:p>
            <w:pPr>
              <w:spacing w:line="0" w:lineRule="atLeast"/>
              <w:jc w:val="center"/>
              <w:rPr>
                <w:color w:val="000000"/>
                <w:sz w:val="18"/>
                <w:szCs w:val="18"/>
              </w:rPr>
            </w:pPr>
            <w:r>
              <w:rPr>
                <w:rFonts w:hint="eastAsia" w:ascii="宋体" w:hAnsi="宋体" w:cs="宋体"/>
                <w:color w:val="000000"/>
                <w:sz w:val="18"/>
                <w:szCs w:val="18"/>
              </w:rPr>
              <w:t>≧</w:t>
            </w:r>
            <w:r>
              <w:rPr>
                <w:color w:val="00000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1191" w:type="dxa"/>
            <w:vMerge w:val="continue"/>
            <w:vAlign w:val="center"/>
          </w:tcPr>
          <w:p>
            <w:pPr>
              <w:spacing w:line="0" w:lineRule="atLeast"/>
              <w:rPr>
                <w:color w:val="000000"/>
              </w:rPr>
            </w:pPr>
          </w:p>
        </w:tc>
        <w:tc>
          <w:tcPr>
            <w:tcW w:w="1780" w:type="dxa"/>
            <w:vMerge w:val="continue"/>
            <w:vAlign w:val="center"/>
          </w:tcPr>
          <w:p>
            <w:pPr>
              <w:spacing w:line="0" w:lineRule="atLeast"/>
              <w:rPr>
                <w:color w:val="000000"/>
              </w:rPr>
            </w:pPr>
          </w:p>
        </w:tc>
        <w:tc>
          <w:tcPr>
            <w:tcW w:w="1116" w:type="dxa"/>
            <w:vMerge w:val="continue"/>
            <w:vAlign w:val="center"/>
          </w:tcPr>
          <w:p>
            <w:pPr>
              <w:spacing w:line="0" w:lineRule="atLeast"/>
              <w:rPr>
                <w:color w:val="000000"/>
              </w:rPr>
            </w:pPr>
          </w:p>
        </w:tc>
        <w:tc>
          <w:tcPr>
            <w:tcW w:w="5961" w:type="dxa"/>
            <w:vAlign w:val="center"/>
          </w:tcPr>
          <w:p>
            <w:pPr>
              <w:spacing w:line="0" w:lineRule="atLeast"/>
              <w:rPr>
                <w:color w:val="000000"/>
                <w:sz w:val="18"/>
                <w:szCs w:val="18"/>
              </w:rPr>
            </w:pPr>
            <w:r>
              <w:rPr>
                <w:color w:val="000000"/>
                <w:sz w:val="18"/>
                <w:szCs w:val="18"/>
              </w:rPr>
              <w:t>前一年利润负数</w:t>
            </w:r>
          </w:p>
        </w:tc>
        <w:tc>
          <w:tcPr>
            <w:tcW w:w="1338" w:type="dxa"/>
            <w:vAlign w:val="center"/>
          </w:tcPr>
          <w:p>
            <w:pPr>
              <w:spacing w:line="0" w:lineRule="atLeast"/>
              <w:jc w:val="center"/>
              <w:rPr>
                <w:color w:val="000000"/>
                <w:sz w:val="18"/>
                <w:szCs w:val="18"/>
              </w:rPr>
            </w:pPr>
          </w:p>
        </w:tc>
        <w:tc>
          <w:tcPr>
            <w:tcW w:w="1325" w:type="dxa"/>
            <w:vAlign w:val="center"/>
          </w:tcPr>
          <w:p>
            <w:pPr>
              <w:spacing w:line="0" w:lineRule="atLeast"/>
              <w:jc w:val="center"/>
              <w:rPr>
                <w:color w:val="000000"/>
                <w:sz w:val="18"/>
                <w:szCs w:val="18"/>
              </w:rPr>
            </w:pPr>
            <w:r>
              <w:rPr>
                <w:color w:val="000000"/>
                <w:sz w:val="18"/>
                <w:szCs w:val="18"/>
              </w:rPr>
              <w:t>-5</w:t>
            </w:r>
          </w:p>
        </w:tc>
        <w:tc>
          <w:tcPr>
            <w:tcW w:w="1337" w:type="dxa"/>
            <w:vAlign w:val="center"/>
          </w:tcPr>
          <w:p>
            <w:pPr>
              <w:spacing w:line="0" w:lineRule="atLeast"/>
              <w:rPr>
                <w:color w:val="000000"/>
                <w:sz w:val="18"/>
                <w:szCs w:val="18"/>
              </w:rPr>
            </w:pPr>
          </w:p>
        </w:tc>
      </w:tr>
    </w:tbl>
    <w:p>
      <w:pPr>
        <w:spacing w:line="320" w:lineRule="exact"/>
        <w:ind w:left="1036" w:hanging="1036" w:hangingChars="370"/>
        <w:rPr>
          <w:rFonts w:eastAsia="仿宋_GB2312"/>
          <w:color w:val="000000"/>
          <w:sz w:val="28"/>
          <w:szCs w:val="28"/>
        </w:rPr>
      </w:pPr>
      <w:r>
        <w:rPr>
          <w:rFonts w:eastAsia="仿宋_GB2312"/>
          <w:color w:val="000000"/>
          <w:sz w:val="28"/>
          <w:szCs w:val="28"/>
        </w:rPr>
        <w:t>说明：1.考虑到不同规模企业在研发投入强度上存在显著差异，对“研发经费支出占主营业务收入的比重”这一指标的基本要求按照企业规模划分为5档：即主营业务收入2000万元--5亿元（含2000万元）的企业为3.0%，主营业务收入5--10亿元（含5亿元）的企业为2.5%，主营业务收入10--100亿元（含10亿元）的企业为2.0%，主营业务收入100--500亿元（含100亿元）的企业为1.5%，主营业务收入500亿元及以上的企业为1.0%。</w:t>
      </w:r>
    </w:p>
    <w:p>
      <w:pPr>
        <w:spacing w:line="320" w:lineRule="exact"/>
        <w:ind w:left="1009" w:leftChars="387" w:hanging="196" w:hangingChars="70"/>
        <w:rPr>
          <w:rFonts w:eastAsia="仿宋_GB2312"/>
          <w:color w:val="000000"/>
          <w:sz w:val="28"/>
          <w:szCs w:val="28"/>
        </w:rPr>
      </w:pPr>
      <w:r>
        <w:rPr>
          <w:rFonts w:eastAsia="仿宋_GB2312"/>
          <w:color w:val="000000"/>
          <w:sz w:val="28"/>
          <w:szCs w:val="28"/>
        </w:rPr>
        <w:t>2.企业作为主要完成单位或企业员工作为主要完成人获国家自然科学、技术发明、科技进步奖项目，特等奖每项加5分，一等奖每项加3分，二等奖每项加1分；另外获得国家专利金奖、专利优秀奖的、安徽省工业精品、省级标准化示范企业、国家级（省级）创新型示范企业、2个以上省级新产品等奖项的，每项加一分；上述奖项累计不超过5分。</w:t>
      </w:r>
    </w:p>
    <w:p>
      <w:pPr>
        <w:jc w:val="center"/>
        <w:rPr>
          <w:color w:val="000000"/>
          <w:szCs w:val="21"/>
        </w:rPr>
      </w:pPr>
      <w:r>
        <w:rPr>
          <w:rFonts w:eastAsia="黑体"/>
          <w:color w:val="000000"/>
          <w:sz w:val="30"/>
          <w:szCs w:val="30"/>
        </w:rPr>
        <w:t>二、行业系数</w:t>
      </w:r>
    </w:p>
    <w:tbl>
      <w:tblPr>
        <w:tblStyle w:val="3"/>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84"/>
        <w:gridCol w:w="2727"/>
        <w:gridCol w:w="2740"/>
        <w:gridCol w:w="279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4" w:type="dxa"/>
            <w:tcBorders>
              <w:top w:val="double" w:color="auto" w:sz="4" w:space="0"/>
              <w:left w:val="double" w:color="auto" w:sz="4" w:space="0"/>
              <w:bottom w:val="single" w:color="auto" w:sz="4" w:space="0"/>
              <w:right w:val="single" w:color="auto" w:sz="4" w:space="0"/>
            </w:tcBorders>
            <w:vAlign w:val="center"/>
          </w:tcPr>
          <w:p>
            <w:pPr>
              <w:spacing w:line="320" w:lineRule="exact"/>
              <w:jc w:val="center"/>
              <w:rPr>
                <w:color w:val="000000"/>
                <w:sz w:val="24"/>
              </w:rPr>
            </w:pPr>
            <w:r>
              <w:rPr>
                <w:color w:val="000000"/>
                <w:sz w:val="24"/>
              </w:rPr>
              <w:t>行业名称</w:t>
            </w:r>
          </w:p>
        </w:tc>
        <w:tc>
          <w:tcPr>
            <w:tcW w:w="2727" w:type="dxa"/>
            <w:tcBorders>
              <w:top w:val="double" w:color="auto" w:sz="4" w:space="0"/>
              <w:left w:val="single" w:color="auto" w:sz="4" w:space="0"/>
              <w:bottom w:val="single" w:color="auto" w:sz="4" w:space="0"/>
              <w:right w:val="single" w:color="auto" w:sz="4" w:space="0"/>
            </w:tcBorders>
            <w:vAlign w:val="center"/>
          </w:tcPr>
          <w:p>
            <w:pPr>
              <w:spacing w:line="320" w:lineRule="exact"/>
              <w:jc w:val="center"/>
              <w:rPr>
                <w:color w:val="000000"/>
                <w:sz w:val="24"/>
              </w:rPr>
            </w:pPr>
            <w:r>
              <w:rPr>
                <w:color w:val="000000"/>
                <w:sz w:val="24"/>
              </w:rPr>
              <w:t>研发经费支出占主营业务收入的比重</w:t>
            </w:r>
          </w:p>
        </w:tc>
        <w:tc>
          <w:tcPr>
            <w:tcW w:w="2740" w:type="dxa"/>
            <w:tcBorders>
              <w:top w:val="double" w:color="auto" w:sz="4" w:space="0"/>
              <w:left w:val="single" w:color="auto" w:sz="4" w:space="0"/>
              <w:bottom w:val="single" w:color="auto" w:sz="4" w:space="0"/>
              <w:right w:val="single" w:color="auto" w:sz="4" w:space="0"/>
            </w:tcBorders>
            <w:vAlign w:val="center"/>
          </w:tcPr>
          <w:p>
            <w:pPr>
              <w:spacing w:line="320" w:lineRule="exact"/>
              <w:jc w:val="center"/>
              <w:rPr>
                <w:color w:val="000000"/>
                <w:sz w:val="24"/>
              </w:rPr>
            </w:pPr>
            <w:r>
              <w:rPr>
                <w:color w:val="000000"/>
                <w:sz w:val="24"/>
              </w:rPr>
              <w:t>新产品销售收入占主营业务收入的比重</w:t>
            </w:r>
          </w:p>
        </w:tc>
        <w:tc>
          <w:tcPr>
            <w:tcW w:w="2799" w:type="dxa"/>
            <w:tcBorders>
              <w:top w:val="double" w:color="auto" w:sz="4" w:space="0"/>
              <w:left w:val="single" w:color="auto" w:sz="4" w:space="0"/>
              <w:bottom w:val="single" w:color="auto" w:sz="4" w:space="0"/>
              <w:right w:val="double" w:color="auto" w:sz="4" w:space="0"/>
            </w:tcBorders>
            <w:vAlign w:val="center"/>
          </w:tcPr>
          <w:p>
            <w:pPr>
              <w:spacing w:line="320" w:lineRule="exact"/>
              <w:jc w:val="center"/>
              <w:rPr>
                <w:color w:val="000000"/>
                <w:sz w:val="24"/>
              </w:rPr>
            </w:pPr>
            <w:r>
              <w:rPr>
                <w:color w:val="000000"/>
                <w:sz w:val="24"/>
              </w:rPr>
              <w:t>新产品利润占总利润的比重</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4" w:type="dxa"/>
            <w:tcBorders>
              <w:top w:val="single" w:color="auto" w:sz="4" w:space="0"/>
              <w:left w:val="double" w:color="auto" w:sz="4" w:space="0"/>
              <w:bottom w:val="single" w:color="auto" w:sz="4" w:space="0"/>
              <w:right w:val="single" w:color="auto" w:sz="4" w:space="0"/>
            </w:tcBorders>
            <w:vAlign w:val="center"/>
          </w:tcPr>
          <w:p>
            <w:pPr>
              <w:jc w:val="left"/>
              <w:rPr>
                <w:color w:val="000000"/>
                <w:sz w:val="24"/>
              </w:rPr>
            </w:pPr>
            <w:r>
              <w:rPr>
                <w:color w:val="000000"/>
                <w:sz w:val="24"/>
              </w:rPr>
              <w:t>农业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4" w:type="dxa"/>
            <w:tcBorders>
              <w:top w:val="single" w:color="auto" w:sz="4" w:space="0"/>
              <w:left w:val="double" w:color="auto" w:sz="4" w:space="0"/>
              <w:bottom w:val="single" w:color="auto" w:sz="4" w:space="0"/>
              <w:right w:val="single" w:color="auto" w:sz="4" w:space="0"/>
            </w:tcBorders>
            <w:vAlign w:val="center"/>
          </w:tcPr>
          <w:p>
            <w:pPr>
              <w:jc w:val="left"/>
              <w:rPr>
                <w:color w:val="000000"/>
                <w:sz w:val="24"/>
              </w:rPr>
            </w:pPr>
            <w:r>
              <w:rPr>
                <w:color w:val="000000"/>
                <w:sz w:val="24"/>
              </w:rPr>
              <w:t>煤炭开采和洗选业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2.0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3.0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3.0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jc w:val="center"/>
        </w:trPr>
        <w:tc>
          <w:tcPr>
            <w:tcW w:w="5384" w:type="dxa"/>
            <w:tcBorders>
              <w:top w:val="single" w:color="auto" w:sz="4" w:space="0"/>
              <w:left w:val="double" w:color="auto" w:sz="4" w:space="0"/>
              <w:bottom w:val="single" w:color="auto" w:sz="4" w:space="0"/>
              <w:right w:val="single" w:color="auto" w:sz="4" w:space="0"/>
            </w:tcBorders>
            <w:vAlign w:val="center"/>
          </w:tcPr>
          <w:p>
            <w:pPr>
              <w:jc w:val="left"/>
              <w:rPr>
                <w:color w:val="000000"/>
                <w:sz w:val="24"/>
              </w:rPr>
            </w:pPr>
            <w:r>
              <w:rPr>
                <w:color w:val="000000"/>
                <w:sz w:val="24"/>
              </w:rPr>
              <w:t>石油和天然气开采业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2.0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3.0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3.0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4" w:type="dxa"/>
            <w:tcBorders>
              <w:top w:val="single" w:color="auto" w:sz="4" w:space="0"/>
              <w:left w:val="double" w:color="auto" w:sz="4" w:space="0"/>
              <w:bottom w:val="single" w:color="auto" w:sz="4" w:space="0"/>
              <w:right w:val="single" w:color="auto" w:sz="4" w:space="0"/>
            </w:tcBorders>
            <w:vAlign w:val="center"/>
          </w:tcPr>
          <w:p>
            <w:pPr>
              <w:jc w:val="left"/>
              <w:rPr>
                <w:color w:val="000000"/>
                <w:sz w:val="24"/>
              </w:rPr>
            </w:pPr>
            <w:r>
              <w:rPr>
                <w:color w:val="000000"/>
                <w:sz w:val="24"/>
              </w:rPr>
              <w:t>有色金属矿采选业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2.0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3.0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3.0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4" w:type="dxa"/>
            <w:tcBorders>
              <w:top w:val="single" w:color="auto" w:sz="4" w:space="0"/>
              <w:left w:val="double" w:color="auto" w:sz="4" w:space="0"/>
              <w:bottom w:val="single" w:color="auto" w:sz="4" w:space="0"/>
              <w:right w:val="single" w:color="auto" w:sz="4" w:space="0"/>
            </w:tcBorders>
            <w:vAlign w:val="center"/>
          </w:tcPr>
          <w:p>
            <w:pPr>
              <w:jc w:val="left"/>
              <w:rPr>
                <w:color w:val="000000"/>
                <w:sz w:val="24"/>
              </w:rPr>
            </w:pPr>
            <w:r>
              <w:rPr>
                <w:color w:val="000000"/>
                <w:sz w:val="24"/>
              </w:rPr>
              <w:t>农副食品加工业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4" w:type="dxa"/>
            <w:tcBorders>
              <w:top w:val="single" w:color="auto" w:sz="4" w:space="0"/>
              <w:left w:val="double" w:color="auto" w:sz="4" w:space="0"/>
              <w:bottom w:val="single" w:color="auto" w:sz="4" w:space="0"/>
              <w:right w:val="single" w:color="auto" w:sz="4" w:space="0"/>
            </w:tcBorders>
            <w:vAlign w:val="center"/>
          </w:tcPr>
          <w:p>
            <w:pPr>
              <w:jc w:val="left"/>
              <w:rPr>
                <w:color w:val="000000"/>
                <w:sz w:val="24"/>
              </w:rPr>
            </w:pPr>
            <w:r>
              <w:rPr>
                <w:color w:val="000000"/>
                <w:sz w:val="24"/>
              </w:rPr>
              <w:t>食品制造业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jc w:val="center"/>
        </w:trPr>
        <w:tc>
          <w:tcPr>
            <w:tcW w:w="5384" w:type="dxa"/>
            <w:tcBorders>
              <w:top w:val="single" w:color="auto" w:sz="4" w:space="0"/>
              <w:left w:val="double" w:color="auto" w:sz="4" w:space="0"/>
              <w:bottom w:val="single" w:color="auto" w:sz="4" w:space="0"/>
              <w:right w:val="single" w:color="auto" w:sz="4" w:space="0"/>
            </w:tcBorders>
            <w:vAlign w:val="center"/>
          </w:tcPr>
          <w:p>
            <w:pPr>
              <w:jc w:val="left"/>
              <w:rPr>
                <w:color w:val="000000"/>
                <w:sz w:val="24"/>
              </w:rPr>
            </w:pPr>
            <w:r>
              <w:rPr>
                <w:color w:val="000000"/>
                <w:sz w:val="24"/>
              </w:rPr>
              <w:t>洒、饮料和精制茶制造业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1.2</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4" w:type="dxa"/>
            <w:tcBorders>
              <w:top w:val="single" w:color="auto" w:sz="4" w:space="0"/>
              <w:left w:val="double" w:color="auto" w:sz="4" w:space="0"/>
              <w:bottom w:val="single" w:color="auto" w:sz="4" w:space="0"/>
              <w:right w:val="single" w:color="auto" w:sz="4" w:space="0"/>
            </w:tcBorders>
            <w:vAlign w:val="center"/>
          </w:tcPr>
          <w:p>
            <w:pPr>
              <w:jc w:val="left"/>
              <w:rPr>
                <w:color w:val="000000"/>
                <w:sz w:val="24"/>
              </w:rPr>
            </w:pPr>
            <w:r>
              <w:rPr>
                <w:color w:val="000000"/>
                <w:sz w:val="24"/>
              </w:rPr>
              <w:t>烟草制品业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3.0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2.0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jc w:val="left"/>
              <w:rPr>
                <w:color w:val="000000"/>
                <w:sz w:val="24"/>
              </w:rPr>
            </w:pPr>
            <w:r>
              <w:rPr>
                <w:color w:val="000000"/>
                <w:sz w:val="24"/>
              </w:rPr>
              <w:t>纺织业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1.2</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jc w:val="left"/>
              <w:rPr>
                <w:color w:val="000000"/>
                <w:sz w:val="24"/>
              </w:rPr>
            </w:pPr>
            <w:r>
              <w:rPr>
                <w:color w:val="000000"/>
                <w:sz w:val="24"/>
              </w:rPr>
              <w:t>纺织服装、服饰业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1.2</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皮革、皮毛、羽毛及其制品和制鞋业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1.2</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木材加工和木、竹、藤、棕、草制品业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家具制造业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1.2</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造纸和纸制品业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印刷和记录媒介复制业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文教、工美、体育和娱乐用品制造业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1.2</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石油加工、炼焦和核燃料加工业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2.5</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2.0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化学原料和化学制品制造业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医药制造业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0.8</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0.8</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化学纤维制造业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橡胶和塑料制造业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非金属矿物制造业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黑色金属冶炼和压延加工业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1.2</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有色金属冶炼和压延加工业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1.2</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1.2</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金属制品业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通用设备制造业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专用设备制造业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汽车制造业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0.8</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铁路、船舶、航空航天和其他运输设备制造业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0.8</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0.8</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电气机械和器材制造业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0.8</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0.8</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计算机、通信和其他电子设备制造业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0.8</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0.8</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0.8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仪器仪表制造业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0.8</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0.8</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0.8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电力、热力生产和供应业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2.5</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3.0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3.0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房屋建筑业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2.0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木工工程建筑业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2.0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建筑安装业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2.0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1.5</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软件和信息技术服务业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0.6</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5384" w:type="dxa"/>
            <w:tcBorders>
              <w:top w:val="single" w:color="auto" w:sz="4" w:space="0"/>
              <w:left w:val="double" w:color="auto" w:sz="4" w:space="0"/>
              <w:bottom w:val="single" w:color="auto" w:sz="4" w:space="0"/>
              <w:right w:val="single" w:color="auto" w:sz="4" w:space="0"/>
            </w:tcBorders>
            <w:vAlign w:val="center"/>
          </w:tcPr>
          <w:p>
            <w:pPr>
              <w:rPr>
                <w:color w:val="000000"/>
                <w:sz w:val="24"/>
              </w:rPr>
            </w:pPr>
            <w:r>
              <w:rPr>
                <w:color w:val="000000"/>
                <w:sz w:val="24"/>
              </w:rPr>
              <w:t>专业技术服务业</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40"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color w:val="000000"/>
                <w:sz w:val="24"/>
              </w:rPr>
              <w:t>1.0</w:t>
            </w:r>
          </w:p>
        </w:tc>
        <w:tc>
          <w:tcPr>
            <w:tcW w:w="2799" w:type="dxa"/>
            <w:tcBorders>
              <w:top w:val="single" w:color="auto" w:sz="4" w:space="0"/>
              <w:left w:val="single" w:color="auto" w:sz="4" w:space="0"/>
              <w:bottom w:val="single" w:color="auto" w:sz="4" w:space="0"/>
              <w:right w:val="double" w:color="auto" w:sz="4" w:space="0"/>
            </w:tcBorders>
            <w:vAlign w:val="center"/>
          </w:tcPr>
          <w:p>
            <w:pPr>
              <w:jc w:val="center"/>
              <w:rPr>
                <w:color w:val="000000"/>
                <w:sz w:val="24"/>
              </w:rPr>
            </w:pPr>
            <w:r>
              <w:rPr>
                <w:color w:val="000000"/>
                <w:sz w:val="24"/>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84" w:type="dxa"/>
            <w:tcBorders>
              <w:top w:val="single" w:color="auto" w:sz="4" w:space="0"/>
              <w:left w:val="double" w:color="auto" w:sz="4" w:space="0"/>
              <w:bottom w:val="double" w:color="auto" w:sz="4" w:space="0"/>
              <w:right w:val="single" w:color="auto" w:sz="4" w:space="0"/>
            </w:tcBorders>
            <w:vAlign w:val="center"/>
          </w:tcPr>
          <w:p>
            <w:pPr>
              <w:rPr>
                <w:color w:val="000000"/>
                <w:sz w:val="24"/>
              </w:rPr>
            </w:pPr>
            <w:r>
              <w:rPr>
                <w:color w:val="000000"/>
                <w:sz w:val="24"/>
              </w:rPr>
              <w:t>其他</w:t>
            </w:r>
          </w:p>
        </w:tc>
        <w:tc>
          <w:tcPr>
            <w:tcW w:w="2727" w:type="dxa"/>
            <w:tcBorders>
              <w:top w:val="single" w:color="auto" w:sz="4" w:space="0"/>
              <w:left w:val="single" w:color="auto" w:sz="4" w:space="0"/>
              <w:bottom w:val="double" w:color="auto" w:sz="4" w:space="0"/>
              <w:right w:val="single" w:color="auto" w:sz="4" w:space="0"/>
            </w:tcBorders>
            <w:vAlign w:val="center"/>
          </w:tcPr>
          <w:p>
            <w:pPr>
              <w:jc w:val="center"/>
              <w:rPr>
                <w:color w:val="000000"/>
                <w:sz w:val="24"/>
              </w:rPr>
            </w:pPr>
            <w:r>
              <w:rPr>
                <w:color w:val="000000"/>
                <w:sz w:val="24"/>
              </w:rPr>
              <w:t>1.5</w:t>
            </w:r>
          </w:p>
        </w:tc>
        <w:tc>
          <w:tcPr>
            <w:tcW w:w="2740" w:type="dxa"/>
            <w:tcBorders>
              <w:top w:val="single" w:color="auto" w:sz="4" w:space="0"/>
              <w:left w:val="single" w:color="auto" w:sz="4" w:space="0"/>
              <w:bottom w:val="double" w:color="auto" w:sz="4" w:space="0"/>
              <w:right w:val="single" w:color="auto" w:sz="4" w:space="0"/>
            </w:tcBorders>
            <w:vAlign w:val="center"/>
          </w:tcPr>
          <w:p>
            <w:pPr>
              <w:jc w:val="center"/>
              <w:rPr>
                <w:color w:val="000000"/>
                <w:sz w:val="24"/>
              </w:rPr>
            </w:pPr>
            <w:r>
              <w:rPr>
                <w:color w:val="000000"/>
                <w:sz w:val="24"/>
              </w:rPr>
              <w:t>1.5</w:t>
            </w:r>
          </w:p>
        </w:tc>
        <w:tc>
          <w:tcPr>
            <w:tcW w:w="2799" w:type="dxa"/>
            <w:tcBorders>
              <w:top w:val="single" w:color="auto" w:sz="4" w:space="0"/>
              <w:left w:val="single" w:color="auto" w:sz="4" w:space="0"/>
              <w:bottom w:val="double" w:color="auto" w:sz="4" w:space="0"/>
              <w:right w:val="double" w:color="auto" w:sz="4" w:space="0"/>
            </w:tcBorders>
            <w:vAlign w:val="center"/>
          </w:tcPr>
          <w:p>
            <w:pPr>
              <w:jc w:val="center"/>
              <w:rPr>
                <w:color w:val="000000"/>
                <w:sz w:val="24"/>
              </w:rPr>
            </w:pPr>
            <w:r>
              <w:rPr>
                <w:color w:val="000000"/>
                <w:sz w:val="24"/>
              </w:rPr>
              <w:t>1.0</w:t>
            </w:r>
          </w:p>
        </w:tc>
      </w:tr>
    </w:tbl>
    <w:p>
      <w:pPr>
        <w:spacing w:line="0" w:lineRule="atLeast"/>
        <w:rPr>
          <w:rFonts w:eastAsia="仿宋_GB2312"/>
          <w:color w:val="000000"/>
          <w:sz w:val="28"/>
          <w:szCs w:val="28"/>
        </w:rPr>
      </w:pPr>
      <w:r>
        <w:rPr>
          <w:rFonts w:eastAsia="仿宋_GB2312"/>
          <w:color w:val="000000"/>
          <w:sz w:val="28"/>
          <w:szCs w:val="28"/>
        </w:rPr>
        <w:t>有关说明：</w:t>
      </w:r>
    </w:p>
    <w:p>
      <w:pPr>
        <w:spacing w:line="0" w:lineRule="atLeast"/>
        <w:ind w:firstLine="560" w:firstLineChars="200"/>
        <w:jc w:val="left"/>
        <w:rPr>
          <w:rFonts w:eastAsia="仿宋_GB2312"/>
          <w:color w:val="000000"/>
          <w:sz w:val="28"/>
          <w:szCs w:val="28"/>
        </w:rPr>
      </w:pPr>
      <w:r>
        <w:rPr>
          <w:rFonts w:eastAsia="仿宋_GB2312"/>
          <w:color w:val="000000"/>
          <w:sz w:val="28"/>
          <w:szCs w:val="28"/>
        </w:rPr>
        <w:t>（1）由于不同行业在研发投入与产出方面存在较大差异，技术中心评估时，对不同行业企业“研发经费支出占主营业务收入的比重”、“新产品销售收入占主营业务收入的比重”和“新产品销售利润占利润总额的比重”等三个指标引入行业系数加以调节。</w:t>
      </w:r>
    </w:p>
    <w:p>
      <w:pPr>
        <w:spacing w:line="0" w:lineRule="atLeast"/>
        <w:ind w:firstLine="560" w:firstLineChars="200"/>
        <w:rPr>
          <w:rFonts w:eastAsia="仿宋_GB2312"/>
          <w:color w:val="000000"/>
          <w:sz w:val="28"/>
          <w:szCs w:val="28"/>
        </w:rPr>
      </w:pPr>
      <w:r>
        <w:rPr>
          <w:rFonts w:eastAsia="仿宋_GB2312"/>
          <w:color w:val="000000"/>
          <w:sz w:val="28"/>
          <w:szCs w:val="28"/>
        </w:rPr>
        <w:t>（2）行业系数只作为第三方评估机构评价时使用，企业填报时无需考虑行业系数，按实际数据填报。评价时，根据企业填报的实际数据计算得出上述指标的比重，再乘以行业系数，得出指标的评价值。</w:t>
      </w:r>
    </w:p>
    <w:p>
      <w:pPr>
        <w:spacing w:line="0" w:lineRule="atLeast"/>
        <w:ind w:firstLine="560" w:firstLineChars="200"/>
        <w:rPr>
          <w:color w:val="000000"/>
        </w:rPr>
      </w:pPr>
      <w:r>
        <w:rPr>
          <w:rFonts w:eastAsia="仿宋_GB2312"/>
          <w:color w:val="000000"/>
          <w:sz w:val="28"/>
          <w:szCs w:val="28"/>
        </w:rPr>
        <w:t>（3）行业系数表中的“其他”行业包括“交通运输、仓储和邮政业”、“文化、体育和娱乐业”等行业。</w:t>
      </w:r>
    </w:p>
    <w:p>
      <w:pPr>
        <w:snapToGrid w:val="0"/>
        <w:spacing w:line="700" w:lineRule="exact"/>
        <w:rPr>
          <w:rFonts w:eastAsia="黑体"/>
          <w:color w:val="000000"/>
          <w:sz w:val="32"/>
          <w:szCs w:val="32"/>
        </w:rPr>
        <w:sectPr>
          <w:footerReference r:id="rId9" w:type="default"/>
          <w:footerReference r:id="rId10" w:type="even"/>
          <w:pgSz w:w="16838" w:h="11906" w:orient="landscape"/>
          <w:pgMar w:top="1701" w:right="1503" w:bottom="1701" w:left="1503" w:header="851" w:footer="1361" w:gutter="0"/>
          <w:cols w:space="720" w:num="1"/>
          <w:docGrid w:type="lines" w:linePitch="312" w:charSpace="0"/>
        </w:sectPr>
      </w:pPr>
    </w:p>
    <w:p>
      <w:pPr>
        <w:snapToGrid w:val="0"/>
        <w:spacing w:line="592" w:lineRule="exact"/>
        <w:rPr>
          <w:rFonts w:eastAsia="黑体"/>
          <w:color w:val="000000"/>
          <w:sz w:val="32"/>
          <w:szCs w:val="32"/>
        </w:rPr>
      </w:pPr>
      <w:r>
        <w:rPr>
          <w:rFonts w:eastAsia="黑体"/>
          <w:color w:val="000000"/>
          <w:sz w:val="32"/>
          <w:szCs w:val="32"/>
        </w:rPr>
        <w:t>附件6</w:t>
      </w:r>
    </w:p>
    <w:p>
      <w:pPr>
        <w:snapToGrid w:val="0"/>
        <w:spacing w:line="592" w:lineRule="exact"/>
        <w:jc w:val="center"/>
        <w:rPr>
          <w:rFonts w:eastAsia="方正小标宋简体"/>
          <w:color w:val="000000"/>
          <w:sz w:val="44"/>
          <w:szCs w:val="44"/>
        </w:rPr>
      </w:pPr>
    </w:p>
    <w:p>
      <w:pPr>
        <w:snapToGrid w:val="0"/>
        <w:spacing w:line="592" w:lineRule="exact"/>
        <w:jc w:val="center"/>
        <w:rPr>
          <w:rFonts w:eastAsia="方正小标宋简体"/>
          <w:color w:val="000000"/>
          <w:sz w:val="44"/>
          <w:szCs w:val="44"/>
        </w:rPr>
      </w:pPr>
      <w:r>
        <w:rPr>
          <w:rFonts w:eastAsia="方正小标宋简体"/>
          <w:color w:val="000000"/>
          <w:sz w:val="44"/>
          <w:szCs w:val="44"/>
        </w:rPr>
        <w:t>申报材料承诺函</w:t>
      </w:r>
    </w:p>
    <w:p>
      <w:pPr>
        <w:snapToGrid w:val="0"/>
        <w:spacing w:line="592" w:lineRule="exact"/>
        <w:rPr>
          <w:rFonts w:eastAsia="仿宋_GB2312"/>
          <w:color w:val="000000"/>
          <w:sz w:val="32"/>
          <w:szCs w:val="32"/>
        </w:rPr>
      </w:pPr>
    </w:p>
    <w:p>
      <w:pPr>
        <w:snapToGrid w:val="0"/>
        <w:spacing w:line="700" w:lineRule="exact"/>
        <w:ind w:firstLine="640" w:firstLineChars="200"/>
        <w:rPr>
          <w:rFonts w:eastAsia="仿宋_GB2312"/>
          <w:color w:val="000000"/>
          <w:sz w:val="32"/>
          <w:szCs w:val="32"/>
          <w:u w:val="single"/>
        </w:rPr>
      </w:pPr>
      <w:r>
        <w:rPr>
          <w:rFonts w:eastAsia="仿宋_GB2312"/>
          <w:color w:val="000000"/>
          <w:sz w:val="32"/>
          <w:szCs w:val="32"/>
        </w:rPr>
        <w:t>单位：</w:t>
      </w:r>
      <w:r>
        <w:rPr>
          <w:rFonts w:eastAsia="仿宋_GB2312"/>
          <w:color w:val="000000"/>
          <w:sz w:val="32"/>
          <w:szCs w:val="32"/>
          <w:u w:val="single"/>
        </w:rPr>
        <w:t xml:space="preserve">             </w:t>
      </w:r>
      <w:r>
        <w:rPr>
          <w:rFonts w:eastAsia="仿宋_GB2312"/>
          <w:color w:val="000000"/>
          <w:sz w:val="32"/>
          <w:szCs w:val="32"/>
        </w:rPr>
        <w:t>，统一社会信用代码：</w:t>
      </w:r>
      <w:r>
        <w:rPr>
          <w:rFonts w:eastAsia="仿宋_GB2312"/>
          <w:color w:val="000000"/>
          <w:sz w:val="32"/>
          <w:szCs w:val="32"/>
          <w:u w:val="single"/>
        </w:rPr>
        <w:t xml:space="preserve">        </w:t>
      </w:r>
    </w:p>
    <w:p>
      <w:pPr>
        <w:snapToGrid w:val="0"/>
        <w:spacing w:line="700" w:lineRule="exact"/>
        <w:ind w:firstLine="640" w:firstLineChars="200"/>
        <w:rPr>
          <w:rFonts w:eastAsia="仿宋_GB2312"/>
          <w:color w:val="000000"/>
          <w:sz w:val="32"/>
          <w:szCs w:val="32"/>
        </w:rPr>
      </w:pPr>
      <w:r>
        <w:rPr>
          <w:rFonts w:eastAsia="仿宋_GB2312"/>
          <w:color w:val="000000"/>
          <w:sz w:val="32"/>
          <w:szCs w:val="32"/>
        </w:rPr>
        <w:t>谨就申请</w:t>
      </w:r>
      <w:r>
        <w:rPr>
          <w:rFonts w:eastAsia="仿宋_GB2312"/>
          <w:color w:val="000000"/>
          <w:sz w:val="32"/>
          <w:szCs w:val="32"/>
          <w:u w:val="single"/>
        </w:rPr>
        <w:t xml:space="preserve">                    </w:t>
      </w:r>
      <w:r>
        <w:rPr>
          <w:rFonts w:eastAsia="仿宋_GB2312"/>
          <w:color w:val="000000"/>
          <w:sz w:val="32"/>
          <w:szCs w:val="32"/>
        </w:rPr>
        <w:t>事宜，做出以下承诺：</w:t>
      </w:r>
    </w:p>
    <w:p>
      <w:pPr>
        <w:snapToGrid w:val="0"/>
        <w:spacing w:line="700" w:lineRule="exact"/>
        <w:ind w:firstLine="640" w:firstLineChars="200"/>
        <w:rPr>
          <w:rFonts w:eastAsia="仿宋_GB2312"/>
          <w:color w:val="000000"/>
          <w:sz w:val="32"/>
          <w:szCs w:val="32"/>
        </w:rPr>
      </w:pPr>
      <w:r>
        <w:rPr>
          <w:rFonts w:eastAsia="仿宋_GB2312"/>
          <w:color w:val="000000"/>
          <w:sz w:val="32"/>
          <w:szCs w:val="32"/>
        </w:rPr>
        <w:t>1．保证所提交的申请资料全面、真实、准确、有效；</w:t>
      </w:r>
    </w:p>
    <w:p>
      <w:pPr>
        <w:snapToGrid w:val="0"/>
        <w:spacing w:line="700" w:lineRule="exact"/>
        <w:ind w:firstLine="640" w:firstLineChars="200"/>
        <w:rPr>
          <w:rFonts w:eastAsia="仿宋_GB2312"/>
          <w:color w:val="000000"/>
          <w:sz w:val="32"/>
          <w:szCs w:val="32"/>
        </w:rPr>
      </w:pPr>
      <w:r>
        <w:rPr>
          <w:rFonts w:eastAsia="仿宋_GB2312"/>
          <w:color w:val="000000"/>
          <w:sz w:val="32"/>
          <w:szCs w:val="32"/>
        </w:rPr>
        <w:t>2．如有隐瞒、虚假等不实之处，愿意承担相应的法律责任，接受将失信违法行为纳入不良信用记录并向社会公开。</w:t>
      </w:r>
    </w:p>
    <w:p>
      <w:pPr>
        <w:snapToGrid w:val="0"/>
        <w:spacing w:line="700" w:lineRule="exact"/>
        <w:ind w:firstLine="640" w:firstLineChars="200"/>
        <w:rPr>
          <w:rFonts w:eastAsia="仿宋_GB2312"/>
          <w:color w:val="000000"/>
          <w:sz w:val="32"/>
          <w:szCs w:val="32"/>
        </w:rPr>
      </w:pPr>
    </w:p>
    <w:p>
      <w:pPr>
        <w:snapToGrid w:val="0"/>
        <w:spacing w:line="700" w:lineRule="exact"/>
        <w:ind w:firstLine="640" w:firstLineChars="200"/>
        <w:rPr>
          <w:rFonts w:eastAsia="仿宋_GB2312"/>
          <w:color w:val="000000"/>
          <w:sz w:val="32"/>
          <w:szCs w:val="32"/>
        </w:rPr>
      </w:pPr>
    </w:p>
    <w:p>
      <w:pPr>
        <w:snapToGrid w:val="0"/>
        <w:spacing w:line="700" w:lineRule="exact"/>
        <w:ind w:firstLine="640" w:firstLineChars="200"/>
        <w:rPr>
          <w:rFonts w:eastAsia="仿宋_GB2312"/>
          <w:color w:val="000000"/>
          <w:sz w:val="32"/>
          <w:szCs w:val="32"/>
        </w:rPr>
      </w:pPr>
    </w:p>
    <w:p>
      <w:pPr>
        <w:snapToGrid w:val="0"/>
        <w:spacing w:line="700" w:lineRule="exact"/>
        <w:ind w:firstLine="640" w:firstLineChars="200"/>
        <w:rPr>
          <w:rFonts w:eastAsia="仿宋_GB2312"/>
          <w:color w:val="000000"/>
          <w:sz w:val="32"/>
          <w:szCs w:val="32"/>
        </w:rPr>
      </w:pPr>
      <w:r>
        <w:rPr>
          <w:rFonts w:eastAsia="仿宋_GB2312"/>
          <w:color w:val="000000"/>
          <w:sz w:val="32"/>
          <w:szCs w:val="32"/>
        </w:rPr>
        <w:t xml:space="preserve">                         （单位公章）  </w:t>
      </w:r>
    </w:p>
    <w:p>
      <w:pPr>
        <w:snapToGrid w:val="0"/>
        <w:spacing w:line="700" w:lineRule="exact"/>
        <w:ind w:firstLine="640" w:firstLineChars="200"/>
        <w:jc w:val="left"/>
        <w:rPr>
          <w:rFonts w:eastAsia="仿宋_GB2312"/>
          <w:color w:val="000000"/>
          <w:sz w:val="32"/>
          <w:szCs w:val="32"/>
        </w:rPr>
      </w:pPr>
      <w:r>
        <w:rPr>
          <w:rFonts w:eastAsia="仿宋_GB2312"/>
          <w:color w:val="000000"/>
          <w:sz w:val="32"/>
          <w:szCs w:val="32"/>
        </w:rPr>
        <w:t xml:space="preserve">                       法人代表签字（章）：                                                                   </w:t>
      </w:r>
    </w:p>
    <w:p>
      <w:r>
        <w:rPr>
          <w:rFonts w:eastAsia="仿宋_GB2312"/>
          <w:color w:val="000000"/>
          <w:sz w:val="32"/>
          <w:szCs w:val="32"/>
        </w:rPr>
        <w:t xml:space="preserve">                         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right="40"/>
      <w:jc w:val="right"/>
      <w:rPr>
        <w:rFonts w:asciiTheme="minorEastAsia" w:hAnsiTheme="minorEastAsia" w:eastAsiaTheme="minorEastAsia"/>
        <w:sz w:val="28"/>
        <w:szCs w:val="28"/>
      </w:rPr>
    </w:pPr>
    <w:r>
      <w:rPr>
        <w:rStyle w:val="5"/>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fldChar w:fldCharType="begin"/>
    </w:r>
    <w:r>
      <w:rPr>
        <w:rStyle w:val="5"/>
        <w:rFonts w:hint="eastAsia" w:asciiTheme="minorEastAsia" w:hAnsiTheme="minorEastAsia" w:eastAsiaTheme="minorEastAsia"/>
        <w:sz w:val="28"/>
        <w:szCs w:val="28"/>
      </w:rPr>
      <w:instrText xml:space="preserve"> PAGE </w:instrText>
    </w:r>
    <w:r>
      <w:rPr>
        <w:rFonts w:hint="eastAsia" w:asciiTheme="minorEastAsia" w:hAnsiTheme="minorEastAsia" w:eastAsiaTheme="minorEastAsia"/>
        <w:sz w:val="28"/>
        <w:szCs w:val="28"/>
      </w:rPr>
      <w:fldChar w:fldCharType="separate"/>
    </w:r>
    <w:r>
      <w:rPr>
        <w:rStyle w:val="5"/>
        <w:rFonts w:asciiTheme="minorEastAsia" w:hAnsiTheme="minorEastAsia" w:eastAsiaTheme="minorEastAsia"/>
        <w:sz w:val="28"/>
        <w:szCs w:val="28"/>
      </w:rPr>
      <w:t>1</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r>
      <w:rPr>
        <w:rStyle w:val="5"/>
        <w:rFonts w:hint="eastAsia" w:asciiTheme="minorEastAsia" w:hAnsiTheme="minorEastAsia" w:eastAsiaTheme="minor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rPr>
        <w:rFonts w:ascii="仿宋_GB2312" w:eastAsia="Times New Roman"/>
        <w:sz w:val="28"/>
      </w:rPr>
    </w:pPr>
    <w:r>
      <w:rPr>
        <w:rStyle w:val="5"/>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fldChar w:fldCharType="begin"/>
    </w:r>
    <w:r>
      <w:rPr>
        <w:rStyle w:val="5"/>
        <w:rFonts w:hint="eastAsia" w:asciiTheme="minorEastAsia" w:hAnsiTheme="minorEastAsia" w:eastAsiaTheme="minorEastAsia"/>
        <w:sz w:val="28"/>
        <w:szCs w:val="28"/>
      </w:rPr>
      <w:instrText xml:space="preserve"> PAGE </w:instrText>
    </w:r>
    <w:r>
      <w:rPr>
        <w:rFonts w:hint="eastAsia" w:asciiTheme="minorEastAsia" w:hAnsiTheme="minorEastAsia" w:eastAsiaTheme="minorEastAsia"/>
        <w:sz w:val="28"/>
        <w:szCs w:val="28"/>
      </w:rPr>
      <w:fldChar w:fldCharType="separate"/>
    </w:r>
    <w:r>
      <w:rPr>
        <w:rStyle w:val="5"/>
        <w:rFonts w:asciiTheme="minorEastAsia" w:hAnsiTheme="minorEastAsia" w:eastAsiaTheme="minorEastAsia"/>
        <w:sz w:val="28"/>
        <w:szCs w:val="28"/>
      </w:rPr>
      <w:t>2</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r>
      <w:rPr>
        <w:rStyle w:val="5"/>
        <w:rFonts w:hint="eastAsia" w:asciiTheme="minorEastAsia" w:hAnsiTheme="minorEastAsia" w:eastAsiaTheme="minor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仿宋_GB2312" w:eastAsia="Times New Roman"/>
        <w:sz w:val="28"/>
      </w:rPr>
    </w:pPr>
    <w:r>
      <w:rPr>
        <w:rStyle w:val="5"/>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fldChar w:fldCharType="begin"/>
    </w:r>
    <w:r>
      <w:rPr>
        <w:rStyle w:val="5"/>
        <w:rFonts w:hint="eastAsia" w:asciiTheme="minorEastAsia" w:hAnsiTheme="minorEastAsia" w:eastAsiaTheme="minorEastAsia"/>
        <w:sz w:val="28"/>
        <w:szCs w:val="28"/>
      </w:rPr>
      <w:instrText xml:space="preserve"> PAGE </w:instrText>
    </w:r>
    <w:r>
      <w:rPr>
        <w:rFonts w:hint="eastAsia" w:asciiTheme="minorEastAsia" w:hAnsiTheme="minorEastAsia" w:eastAsiaTheme="minorEastAsia"/>
        <w:sz w:val="28"/>
        <w:szCs w:val="28"/>
      </w:rPr>
      <w:fldChar w:fldCharType="separate"/>
    </w:r>
    <w:r>
      <w:rPr>
        <w:rStyle w:val="5"/>
        <w:rFonts w:asciiTheme="minorEastAsia" w:hAnsiTheme="minorEastAsia" w:eastAsiaTheme="minorEastAsia"/>
        <w:sz w:val="28"/>
        <w:szCs w:val="28"/>
      </w:rPr>
      <w:t>21</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r>
      <w:rPr>
        <w:rStyle w:val="5"/>
        <w:rFonts w:hint="eastAsia" w:asciiTheme="minorEastAsia" w:hAnsiTheme="minorEastAsia" w:eastAsiaTheme="minorEastAsia"/>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仿宋_GB2312" w:eastAsia="Times New Roman"/>
        <w:sz w:val="28"/>
      </w:rPr>
    </w:pPr>
    <w:r>
      <w:rPr>
        <w:rStyle w:val="5"/>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fldChar w:fldCharType="begin"/>
    </w:r>
    <w:r>
      <w:rPr>
        <w:rStyle w:val="5"/>
        <w:rFonts w:hint="eastAsia" w:asciiTheme="minorEastAsia" w:hAnsiTheme="minorEastAsia" w:eastAsiaTheme="minorEastAsia"/>
        <w:sz w:val="28"/>
        <w:szCs w:val="28"/>
      </w:rPr>
      <w:instrText xml:space="preserve"> PAGE </w:instrText>
    </w:r>
    <w:r>
      <w:rPr>
        <w:rFonts w:hint="eastAsia" w:asciiTheme="minorEastAsia" w:hAnsiTheme="minorEastAsia" w:eastAsiaTheme="minorEastAsia"/>
        <w:sz w:val="28"/>
        <w:szCs w:val="28"/>
      </w:rPr>
      <w:fldChar w:fldCharType="separate"/>
    </w:r>
    <w:r>
      <w:rPr>
        <w:rStyle w:val="5"/>
        <w:rFonts w:asciiTheme="minorEastAsia" w:hAnsiTheme="minorEastAsia" w:eastAsiaTheme="minorEastAsia"/>
        <w:sz w:val="28"/>
        <w:szCs w:val="28"/>
      </w:rPr>
      <w:t>24</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r>
      <w:rPr>
        <w:rStyle w:val="5"/>
        <w:rFonts w:hint="eastAsia" w:asciiTheme="minorEastAsia" w:hAnsiTheme="minorEastAsia" w:eastAsiaTheme="minorEastAsia"/>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right="40"/>
      <w:jc w:val="right"/>
      <w:rPr>
        <w:rFonts w:ascii="仿宋_GB2312" w:eastAsia="Times New Roman"/>
        <w:sz w:val="28"/>
      </w:rPr>
    </w:pPr>
    <w:r>
      <w:rPr>
        <w:rStyle w:val="5"/>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fldChar w:fldCharType="begin"/>
    </w:r>
    <w:r>
      <w:rPr>
        <w:rStyle w:val="5"/>
        <w:rFonts w:hint="eastAsia" w:asciiTheme="minorEastAsia" w:hAnsiTheme="minorEastAsia" w:eastAsiaTheme="minorEastAsia"/>
        <w:sz w:val="28"/>
        <w:szCs w:val="28"/>
      </w:rPr>
      <w:instrText xml:space="preserve"> PAGE </w:instrText>
    </w:r>
    <w:r>
      <w:rPr>
        <w:rFonts w:hint="eastAsia" w:asciiTheme="minorEastAsia" w:hAnsiTheme="minorEastAsia" w:eastAsiaTheme="minorEastAsia"/>
        <w:sz w:val="28"/>
        <w:szCs w:val="28"/>
      </w:rPr>
      <w:fldChar w:fldCharType="separate"/>
    </w:r>
    <w:r>
      <w:rPr>
        <w:rStyle w:val="5"/>
        <w:rFonts w:asciiTheme="minorEastAsia" w:hAnsiTheme="minorEastAsia" w:eastAsiaTheme="minorEastAsia"/>
        <w:sz w:val="28"/>
        <w:szCs w:val="28"/>
      </w:rPr>
      <w:t>33</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r>
      <w:rPr>
        <w:rStyle w:val="5"/>
        <w:rFonts w:hint="eastAsia" w:asciiTheme="minorEastAsia" w:hAnsiTheme="minorEastAsia" w:eastAsiaTheme="minorEastAsia"/>
        <w:sz w:val="28"/>
        <w:szCs w:val="28"/>
      </w:rPr>
      <w:t>—</w:t>
    </w:r>
    <w:r>
      <w:rPr>
        <w:rStyle w:val="5"/>
        <w:rFonts w:hint="eastAsia" w:ascii="仿宋_GB2312"/>
        <w:sz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280" w:firstLineChars="100"/>
      <w:rPr>
        <w:rFonts w:ascii="仿宋_GB2312" w:eastAsia="Times New Roman"/>
        <w:sz w:val="28"/>
      </w:rPr>
    </w:pPr>
    <w:r>
      <w:rPr>
        <w:rStyle w:val="5"/>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fldChar w:fldCharType="begin"/>
    </w:r>
    <w:r>
      <w:rPr>
        <w:rStyle w:val="5"/>
        <w:rFonts w:hint="eastAsia" w:asciiTheme="minorEastAsia" w:hAnsiTheme="minorEastAsia" w:eastAsiaTheme="minorEastAsia"/>
        <w:sz w:val="28"/>
        <w:szCs w:val="28"/>
      </w:rPr>
      <w:instrText xml:space="preserve"> PAGE </w:instrText>
    </w:r>
    <w:r>
      <w:rPr>
        <w:rFonts w:hint="eastAsia" w:asciiTheme="minorEastAsia" w:hAnsiTheme="minorEastAsia" w:eastAsiaTheme="minorEastAsia"/>
        <w:sz w:val="28"/>
        <w:szCs w:val="28"/>
      </w:rPr>
      <w:fldChar w:fldCharType="separate"/>
    </w:r>
    <w:r>
      <w:rPr>
        <w:rStyle w:val="5"/>
        <w:rFonts w:asciiTheme="minorEastAsia" w:hAnsiTheme="minorEastAsia" w:eastAsiaTheme="minorEastAsia"/>
        <w:sz w:val="28"/>
        <w:szCs w:val="28"/>
      </w:rPr>
      <w:t>32</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r>
      <w:rPr>
        <w:rStyle w:val="5"/>
        <w:rFonts w:hint="eastAsia" w:asciiTheme="minorEastAsia" w:hAnsiTheme="minorEastAsia" w:eastAsiaTheme="minorEastAsia"/>
        <w:sz w:val="28"/>
        <w:szCs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仿宋_GB2312" w:eastAsia="Times New Roman"/>
        <w:sz w:val="28"/>
      </w:rPr>
    </w:pPr>
    <w:r>
      <w:rPr>
        <w:rStyle w:val="5"/>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fldChar w:fldCharType="begin"/>
    </w:r>
    <w:r>
      <w:rPr>
        <w:rStyle w:val="5"/>
        <w:rFonts w:hint="eastAsia" w:asciiTheme="minorEastAsia" w:hAnsiTheme="minorEastAsia" w:eastAsiaTheme="minorEastAsia"/>
        <w:sz w:val="28"/>
        <w:szCs w:val="28"/>
      </w:rPr>
      <w:instrText xml:space="preserve"> PAGE </w:instrText>
    </w:r>
    <w:r>
      <w:rPr>
        <w:rFonts w:hint="eastAsia" w:asciiTheme="minorEastAsia" w:hAnsiTheme="minorEastAsia" w:eastAsiaTheme="minorEastAsia"/>
        <w:sz w:val="28"/>
        <w:szCs w:val="28"/>
      </w:rPr>
      <w:fldChar w:fldCharType="separate"/>
    </w:r>
    <w:r>
      <w:rPr>
        <w:rStyle w:val="5"/>
        <w:rFonts w:asciiTheme="minorEastAsia" w:hAnsiTheme="minorEastAsia" w:eastAsiaTheme="minorEastAsia"/>
        <w:sz w:val="28"/>
        <w:szCs w:val="28"/>
      </w:rPr>
      <w:t>37</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r>
      <w:rPr>
        <w:rStyle w:val="5"/>
        <w:rFonts w:hint="eastAsia" w:asciiTheme="minorEastAsia" w:hAnsiTheme="minorEastAsia" w:eastAsiaTheme="minorEastAsia"/>
        <w:sz w:val="28"/>
        <w:szCs w:val="2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仿宋_GB2312" w:eastAsia="Times New Roman"/>
        <w:sz w:val="28"/>
      </w:rPr>
    </w:pPr>
    <w:r>
      <w:rPr>
        <w:rStyle w:val="5"/>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fldChar w:fldCharType="begin"/>
    </w:r>
    <w:r>
      <w:rPr>
        <w:rStyle w:val="5"/>
        <w:rFonts w:hint="eastAsia" w:asciiTheme="minorEastAsia" w:hAnsiTheme="minorEastAsia" w:eastAsiaTheme="minorEastAsia"/>
        <w:sz w:val="28"/>
        <w:szCs w:val="28"/>
      </w:rPr>
      <w:instrText xml:space="preserve"> PAGE </w:instrText>
    </w:r>
    <w:r>
      <w:rPr>
        <w:rFonts w:hint="eastAsia" w:asciiTheme="minorEastAsia" w:hAnsiTheme="minorEastAsia" w:eastAsiaTheme="minorEastAsia"/>
        <w:sz w:val="28"/>
        <w:szCs w:val="28"/>
      </w:rPr>
      <w:fldChar w:fldCharType="separate"/>
    </w:r>
    <w:r>
      <w:rPr>
        <w:rStyle w:val="5"/>
        <w:rFonts w:asciiTheme="minorEastAsia" w:hAnsiTheme="minorEastAsia" w:eastAsiaTheme="minorEastAsia"/>
        <w:sz w:val="28"/>
        <w:szCs w:val="28"/>
      </w:rPr>
      <w:t>34</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r>
      <w:rPr>
        <w:rStyle w:val="5"/>
        <w:rFonts w:hint="eastAsia" w:asciiTheme="minorEastAsia" w:hAnsiTheme="minorEastAsia" w:eastAsiaTheme="minorEastAsia"/>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lOTk4NDZhNGFkYTZlYmFmZDNjYTllOTU5ODY3MmQifQ=="/>
  </w:docVars>
  <w:rsids>
    <w:rsidRoot w:val="55853E01"/>
    <w:rsid w:val="55853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仿宋_GB2312"/>
      <w:sz w:val="18"/>
    </w:rPr>
  </w:style>
  <w:style w:type="character" w:styleId="5">
    <w:name w:val="page number"/>
    <w:basedOn w:val="4"/>
    <w:qFormat/>
    <w:uiPriority w:val="0"/>
    <w:rPr>
      <w:rFonts w:hint="default" w:ascii="Times New Roman"/>
    </w:rPr>
  </w:style>
  <w:style w:type="paragraph" w:customStyle="1" w:styleId="6">
    <w:name w:val="普通 (Web)"/>
    <w:basedOn w:val="1"/>
    <w:qFormat/>
    <w:uiPriority w:val="0"/>
    <w:pPr>
      <w:widowControl/>
      <w:spacing w:line="600" w:lineRule="atLeast"/>
      <w:ind w:firstLine="419"/>
      <w:jc w:val="left"/>
      <w:textAlignment w:val="baseline"/>
    </w:pPr>
    <w:rPr>
      <w:rFonts w:hint="eastAsia" w:ascii="宋体"/>
      <w:color w:val="000000"/>
      <w:sz w:val="24"/>
      <w:u w:color="000000"/>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28</Pages>
  <Words>10179</Words>
  <Characters>11137</Characters>
  <Lines>0</Lines>
  <Paragraphs>0</Paragraphs>
  <TotalTime>0</TotalTime>
  <ScaleCrop>false</ScaleCrop>
  <LinksUpToDate>false</LinksUpToDate>
  <CharactersWithSpaces>11841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2023-07-19T03:36:00Z</dcterms:created>
  <dc:creator>中天</dc:creator>
  <cp:lastModifiedBy>中天</cp:lastModifiedBy>
  <dcterms:modified xsi:type="dcterms:W3CDTF">2023-07-19T03:37:12Z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CFC934AAC3DE4C4994908E4D9FAF5348_11</vt:lpwstr>
  </property>
</Properties>
</file>