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156" w:beforeLines="50" w:after="156" w:afterLines="50" w:line="560" w:lineRule="exact"/>
        <w:outlineLvl w:val="1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附件1：合肥高新区2024年度新质企业线上申报操作流程</w:t>
      </w:r>
    </w:p>
    <w:p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Times New Roman" w:eastAsia="楷体" w:cs="Times New Roman"/>
          <w:b/>
          <w:sz w:val="32"/>
          <w:szCs w:val="32"/>
        </w:rPr>
        <w:t>一、登录</w:t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在合创汇首页选择“企业申报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新质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企业申报”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页面如下：</w:t>
      </w:r>
    </w:p>
    <w:p>
      <w:r>
        <w:drawing>
          <wp:inline distT="0" distB="0" distL="114300" distR="114300">
            <wp:extent cx="5316220" cy="1518285"/>
            <wp:effectExtent l="0" t="0" r="5080" b="5715"/>
            <wp:docPr id="53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622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lang w:eastAsia="zh-Hans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Hans"/>
        </w:rPr>
        <w:t>进入后点击“登</w:t>
      </w:r>
      <w:r>
        <w:rPr>
          <w:rFonts w:hint="eastAsia" w:ascii="Times New Roman" w:hAnsi="Times New Roman" w:eastAsia="仿宋" w:cs="Times New Roman"/>
          <w:sz w:val="32"/>
          <w:szCs w:val="32"/>
        </w:rPr>
        <w:t>录</w:t>
      </w:r>
      <w:r>
        <w:rPr>
          <w:rFonts w:hint="eastAsia" w:ascii="Times New Roman" w:hAnsi="Times New Roman" w:eastAsia="仿宋" w:cs="Times New Roman"/>
          <w:sz w:val="32"/>
          <w:szCs w:val="32"/>
          <w:lang w:eastAsia="zh-Hans"/>
        </w:rPr>
        <w:t>”按钮</w:t>
      </w:r>
      <w:r>
        <w:rPr>
          <w:rFonts w:ascii="Times New Roman" w:hAnsi="Times New Roman" w:eastAsia="仿宋" w:cs="Times New Roman"/>
          <w:sz w:val="32"/>
          <w:szCs w:val="32"/>
          <w:lang w:eastAsia="zh-Hans"/>
        </w:rPr>
        <w:t>，</w:t>
      </w:r>
      <w:r>
        <w:rPr>
          <w:rFonts w:ascii="Times New Roman" w:hAnsi="Times New Roman" w:eastAsia="仿宋" w:cs="Times New Roman"/>
          <w:sz w:val="32"/>
          <w:szCs w:val="32"/>
        </w:rPr>
        <w:t>页面如下：</w:t>
      </w:r>
    </w:p>
    <w:p>
      <w:r>
        <w:drawing>
          <wp:inline distT="0" distB="0" distL="114300" distR="114300">
            <wp:extent cx="5267325" cy="2952115"/>
            <wp:effectExtent l="0" t="0" r="317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跳转至省统一认证中心，选择“法人用户”登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，输入社会信用代码和密码，点击登录即可。</w:t>
      </w:r>
    </w:p>
    <w:p>
      <w:pPr>
        <w:spacing w:before="48" w:after="48"/>
      </w:pPr>
      <w:r>
        <w:rPr>
          <w:rFonts w:ascii="Times New Roman" w:hAnsi="Times New Roman" w:eastAsia="仿宋" w:cs="Times New Roman"/>
          <w:sz w:val="32"/>
          <w:szCs w:val="32"/>
        </w:rPr>
        <w:drawing>
          <wp:inline distT="0" distB="0" distL="114300" distR="114300">
            <wp:extent cx="5149850" cy="2256790"/>
            <wp:effectExtent l="0" t="0" r="6350" b="3810"/>
            <wp:docPr id="4" name="图片 4" descr="/Users/ziweipan/Library/Containers/com.kingsoft.wpsoffice.mac/Data/tmp/picturecompress_20240422095625/output_1.pn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Users/ziweipan/Library/Containers/com.kingsoft.wpsoffice.mac/Data/tmp/picturecompress_20240422095625/output_1.pngoutput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忘记密码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，请点击“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忘记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密码”按钮进入密码找回流程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ascii="仿宋" w:hAnsi="仿宋" w:eastAsia="仿宋" w:cs="仿宋"/>
          <w:sz w:val="32"/>
          <w:szCs w:val="32"/>
          <w:lang w:eastAsia="zh-Hans"/>
        </w:rPr>
      </w:pPr>
      <w:r>
        <w:drawing>
          <wp:inline distT="0" distB="0" distL="114300" distR="114300">
            <wp:extent cx="5100320" cy="2923540"/>
            <wp:effectExtent l="0" t="0" r="5080" b="1016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032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bCs/>
          <w:sz w:val="32"/>
          <w:szCs w:val="32"/>
          <w:highlight w:val="yellow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二、进入申报系统</w:t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登录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成功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后跳转到如下图界面，界面会展示新质企业申报项目的当前状态，包括申报时间以及相关介绍，点击【立即申报】。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  <w:r>
        <w:drawing>
          <wp:inline distT="0" distB="0" distL="114300" distR="114300">
            <wp:extent cx="5273040" cy="1929765"/>
            <wp:effectExtent l="0" t="0" r="10160" b="63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进入申报批次选择列表，根据企业具体情况选择能够符合的梯度，点击“在线申报”。</w:t>
      </w:r>
    </w:p>
    <w:p>
      <w:r>
        <w:drawing>
          <wp:inline distT="0" distB="0" distL="114300" distR="114300">
            <wp:extent cx="5265420" cy="2896870"/>
            <wp:effectExtent l="0" t="0" r="5080" b="1143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点击“在线申报”后，将出现下图信息，仔细阅读申报公告及相关内容，并勾选确认，点击进入申报，即可进入申报平台。</w:t>
      </w:r>
    </w:p>
    <w:p>
      <w:r>
        <w:drawing>
          <wp:inline distT="0" distB="0" distL="114300" distR="114300">
            <wp:extent cx="5264785" cy="2895600"/>
            <wp:effectExtent l="0" t="0" r="5715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48" w:after="48"/>
        <w:ind w:firstLine="472" w:firstLineChars="147"/>
        <w:rPr>
          <w:rFonts w:ascii="Times New Roman" w:hAnsi="Times New Roman" w:eastAsia="楷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楷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楷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楷体" w:cs="Times New Roman"/>
          <w:b/>
          <w:bCs/>
          <w:sz w:val="32"/>
          <w:szCs w:val="32"/>
        </w:rPr>
        <w:t>填报信息并生成申报书</w:t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根据企业的真实信息，按页面信息逐一填写信息并保存。（未生成申报书之前可以修改，生成之后不能修改，请仔细填写）</w:t>
      </w:r>
    </w:p>
    <w:p>
      <w:r>
        <w:drawing>
          <wp:inline distT="0" distB="0" distL="114300" distR="114300">
            <wp:extent cx="5263515" cy="2746375"/>
            <wp:effectExtent l="0" t="0" r="6985" b="952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4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完成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所有必填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申报信息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的填写，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鼠标移入“下载申报书”按钮会显示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提示信息，如果申报信息未完全填写完成，将会显示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未完成的项目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且下载按钮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不可点击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按钮变为可点击状态后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点击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下载申报书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进行预览</w:t>
      </w:r>
      <w:r>
        <w:rPr>
          <w:rFonts w:ascii="Times New Roman" w:hAnsi="Times New Roman" w:eastAsia="仿宋_GB2312" w:cs="Times New Roman"/>
          <w:sz w:val="32"/>
          <w:szCs w:val="32"/>
          <w:lang w:eastAsia="zh-Hans"/>
        </w:rPr>
        <w:t>。</w:t>
      </w:r>
    </w:p>
    <w:p>
      <w:r>
        <w:drawing>
          <wp:inline distT="0" distB="0" distL="114300" distR="114300">
            <wp:extent cx="5269230" cy="2748280"/>
            <wp:effectExtent l="0" t="0" r="1270" b="762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仔细核对申报书内容，确认无误点击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右上角下载按钮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下载申报书，打印纸质版并按要求签字、盖章。</w:t>
      </w:r>
    </w:p>
    <w:p>
      <w:r>
        <w:drawing>
          <wp:inline distT="0" distB="0" distL="114300" distR="114300">
            <wp:extent cx="5268595" cy="2794635"/>
            <wp:effectExtent l="0" t="0" r="1905" b="12065"/>
            <wp:docPr id="16" name="图片 13" descr="/Users/ziweipan/Library/Containers/com.kingsoft.wpsoffice.mac/Data/tmp/photoeditapp/20240422171808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 descr="/Users/ziweipan/Library/Containers/com.kingsoft.wpsoffice.mac/Data/tmp/photoeditapp/20240422171808/temp.pngtemp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将签字和盖章后的申报书扫描形成pdf文件，并找到左侧【我的申报】，进入页面后找到【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申报】。</w:t>
      </w:r>
    </w:p>
    <w:p>
      <w:r>
        <w:drawing>
          <wp:inline distT="0" distB="0" distL="114300" distR="114300">
            <wp:extent cx="5262880" cy="2726055"/>
            <wp:effectExtent l="0" t="0" r="7620" b="4445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点击【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Hans"/>
        </w:rPr>
        <w:t>新增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申报】，确认对应的申报类型和批次名称，并上传签字和盖章后的申报书后，点击“提交”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r>
        <w:drawing>
          <wp:inline distT="0" distB="0" distL="114300" distR="114300">
            <wp:extent cx="5272405" cy="2553970"/>
            <wp:effectExtent l="0" t="0" r="10795" b="11430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到此企业端提交数据申报结束，等待政务端审核。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YTllYWNlNWFkM2Y3MDg4ZjdkMjY2OTQwNGEwNzgifQ=="/>
  </w:docVars>
  <w:rsids>
    <w:rsidRoot w:val="5CFC04F4"/>
    <w:rsid w:val="53BF39AD"/>
    <w:rsid w:val="5CFC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56" w:afterLines="50"/>
    </w:pPr>
    <w:rPr>
      <w:rFonts w:ascii="黑体" w:hAnsi="黑体" w:eastAsia="黑体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616</Words>
  <Characters>621</Characters>
  <Lines>0</Lines>
  <Paragraphs>0</Paragraphs>
  <TotalTime>0</TotalTime>
  <ScaleCrop>false</ScaleCrop>
  <LinksUpToDate>false</LinksUpToDate>
  <CharactersWithSpaces>621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2024-04-30T02:01:00Z</dcterms:created>
  <dc:creator>杨如</dc:creator>
  <cp:lastModifiedBy>素琴</cp:lastModifiedBy>
  <dcterms:modified xsi:type="dcterms:W3CDTF">2024-05-06T01:34:06Z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B83EBD44E7124305A3A8B6847ED78FF8_13</vt:lpwstr>
  </property>
</Properties>
</file>